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620B46"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05250E">
        <w:rPr>
          <w:b/>
          <w:sz w:val="24"/>
          <w:lang w:eastAsia="zh-TW"/>
        </w:rPr>
        <w:t>7</w:t>
      </w:r>
      <w:r w:rsidRPr="003429B0">
        <w:rPr>
          <w:b/>
          <w:i/>
          <w:sz w:val="28"/>
          <w:lang w:eastAsia="zh-TW"/>
        </w:rPr>
        <w:tab/>
      </w:r>
      <w:r w:rsidR="00746B77">
        <w:rPr>
          <w:rFonts w:cs="Arial"/>
          <w:b/>
          <w:i/>
          <w:sz w:val="28"/>
          <w:lang w:eastAsia="zh-TW"/>
        </w:rPr>
        <w:t>R2-1911224</w:t>
      </w:r>
      <w:bookmarkStart w:id="0" w:name="_GoBack"/>
      <w:bookmarkEnd w:id="0"/>
    </w:p>
    <w:p w:rsidR="00066510" w:rsidRPr="00620B46" w:rsidRDefault="000F7937" w:rsidP="00066510">
      <w:pPr>
        <w:pStyle w:val="CRCoverPage"/>
        <w:spacing w:after="0"/>
        <w:rPr>
          <w:b/>
          <w:noProof/>
          <w:sz w:val="24"/>
          <w:lang w:eastAsia="zh-TW"/>
        </w:rPr>
      </w:pPr>
      <w:r w:rsidRPr="00620B46">
        <w:rPr>
          <w:b/>
          <w:noProof/>
          <w:sz w:val="24"/>
          <w:lang w:eastAsia="zh-TW"/>
        </w:rPr>
        <w:t>Prague, Czech Republic,26th - 30th August 2019</w:t>
      </w:r>
      <w:r w:rsidR="00B109BA" w:rsidRPr="00620B46">
        <w:rPr>
          <w:b/>
          <w:noProof/>
          <w:sz w:val="24"/>
          <w:lang w:eastAsia="zh-TW"/>
        </w:rPr>
        <w:tab/>
      </w:r>
      <w:r w:rsidR="00B109BA" w:rsidRPr="00620B46">
        <w:rPr>
          <w:b/>
          <w:noProof/>
          <w:sz w:val="24"/>
          <w:lang w:eastAsia="zh-TW"/>
        </w:rPr>
        <w:tab/>
      </w:r>
      <w:r w:rsidR="00B109BA" w:rsidRPr="00620B46">
        <w:rPr>
          <w:b/>
          <w:noProof/>
          <w:sz w:val="24"/>
          <w:lang w:eastAsia="zh-TW"/>
        </w:rPr>
        <w:tab/>
      </w:r>
      <w:r w:rsidR="00B109BA" w:rsidRPr="00620B46">
        <w:rPr>
          <w:b/>
          <w:noProof/>
          <w:sz w:val="24"/>
          <w:lang w:eastAsia="zh-TW"/>
        </w:rPr>
        <w:tab/>
      </w:r>
      <w:r w:rsidR="00B109BA" w:rsidRPr="00620B46">
        <w:rPr>
          <w:b/>
          <w:noProof/>
          <w:sz w:val="24"/>
          <w:lang w:eastAsia="zh-TW"/>
        </w:rPr>
        <w:tab/>
      </w:r>
      <w:r w:rsidR="00B109BA" w:rsidRPr="00620B46">
        <w:rPr>
          <w:b/>
          <w:i/>
          <w:sz w:val="24"/>
          <w:lang w:eastAsia="zh-TW"/>
        </w:rPr>
        <w:t xml:space="preserve">  </w:t>
      </w:r>
      <w:r w:rsidR="00E36042" w:rsidRPr="00620B46">
        <w:rPr>
          <w:b/>
          <w:i/>
          <w:sz w:val="24"/>
          <w:lang w:eastAsia="zh-TW"/>
        </w:rPr>
        <w:t xml:space="preserve"> </w:t>
      </w:r>
      <w:r w:rsidR="00B109BA" w:rsidRPr="00620B46">
        <w:rPr>
          <w:b/>
          <w:i/>
          <w:sz w:val="24"/>
          <w:lang w:eastAsia="zh-TW"/>
        </w:rPr>
        <w:t xml:space="preserve"> </w:t>
      </w:r>
    </w:p>
    <w:p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E67622" w:rsidRPr="00620B46">
        <w:rPr>
          <w:rFonts w:ascii="Arial" w:hAnsi="Arial" w:cs="Arial"/>
          <w:sz w:val="22"/>
          <w:szCs w:val="22"/>
          <w:lang w:eastAsia="zh-TW"/>
        </w:rPr>
        <w:t>1</w:t>
      </w:r>
      <w:r w:rsidR="00E67622" w:rsidRPr="00336888">
        <w:rPr>
          <w:rFonts w:ascii="Arial" w:hAnsi="Arial" w:cs="Arial"/>
          <w:sz w:val="22"/>
          <w:szCs w:val="22"/>
          <w:lang w:eastAsia="zh-TW"/>
        </w:rPr>
        <w:t>1.4.</w:t>
      </w:r>
      <w:r w:rsidR="000F7937" w:rsidRPr="00620B46">
        <w:rPr>
          <w:rFonts w:ascii="Arial" w:hAnsi="Arial" w:cs="Arial"/>
          <w:sz w:val="22"/>
          <w:szCs w:val="22"/>
          <w:lang w:eastAsia="zh-TW"/>
        </w:rPr>
        <w:t>5</w:t>
      </w:r>
      <w:r w:rsidR="00EF09C7" w:rsidRPr="00EF09C7">
        <w:rPr>
          <w:rFonts w:ascii="Arial" w:hAnsi="Arial" w:cs="Arial"/>
          <w:sz w:val="22"/>
          <w:szCs w:val="22"/>
          <w:lang w:eastAsia="zh-TW"/>
        </w:rPr>
        <w:tab/>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Pr="00DE6200">
        <w:rPr>
          <w:rFonts w:ascii="Arial" w:hAnsi="Arial" w:cs="Arial" w:hint="eastAsia"/>
          <w:sz w:val="22"/>
          <w:szCs w:val="22"/>
          <w:lang w:val="en-US" w:eastAsia="zh-TW"/>
        </w:rPr>
        <w:t xml:space="preserve">Discussion </w:t>
      </w:r>
      <w:r w:rsidR="004E25A8">
        <w:rPr>
          <w:rFonts w:ascii="Arial" w:hAnsi="Arial" w:cs="Arial"/>
          <w:sz w:val="22"/>
          <w:szCs w:val="22"/>
          <w:lang w:val="en-US" w:eastAsia="zh-TW"/>
        </w:rPr>
        <w:t>on</w:t>
      </w:r>
      <w:r w:rsidR="00C65185">
        <w:rPr>
          <w:rFonts w:ascii="Arial" w:hAnsi="Arial" w:cs="Arial"/>
          <w:sz w:val="22"/>
          <w:szCs w:val="22"/>
          <w:lang w:val="en-US" w:eastAsia="zh-TW"/>
        </w:rPr>
        <w:t xml:space="preserve"> sidelink RLM indication</w:t>
      </w:r>
    </w:p>
    <w:p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RAN2#106 meeting, an assumption has been made that </w:t>
      </w:r>
      <w:r w:rsidR="00A503EB">
        <w:rPr>
          <w:rFonts w:ascii="Times New Roman" w:hAnsi="Times New Roman" w:cs="Times New Roman"/>
          <w:sz w:val="22"/>
        </w:rPr>
        <w:t>the physical layer provides periodic indication of IS/OOS to the upper layer as in Uu RLM:</w:t>
      </w:r>
    </w:p>
    <w:p w:rsidR="00A503EB" w:rsidRPr="00A503EB" w:rsidRDefault="00A503EB" w:rsidP="00A503EB">
      <w:pPr>
        <w:pBdr>
          <w:top w:val="single" w:sz="4" w:space="1" w:color="auto"/>
          <w:left w:val="single" w:sz="4" w:space="31" w:color="auto"/>
          <w:bottom w:val="single" w:sz="4" w:space="1" w:color="auto"/>
          <w:right w:val="single" w:sz="4" w:space="4" w:color="auto"/>
        </w:pBdr>
        <w:tabs>
          <w:tab w:val="left" w:pos="1622"/>
        </w:tabs>
        <w:ind w:left="1622" w:hanging="1055"/>
        <w:rPr>
          <w:rFonts w:ascii="Times New Roman" w:hAnsi="Times New Roman" w:cs="Times New Roman"/>
          <w:sz w:val="20"/>
        </w:rPr>
      </w:pPr>
      <w:r w:rsidRPr="00A503EB">
        <w:rPr>
          <w:rFonts w:ascii="Times New Roman" w:hAnsi="Times New Roman" w:cs="Times New Roman"/>
          <w:sz w:val="20"/>
        </w:rPr>
        <w:t xml:space="preserve">Agreements on </w:t>
      </w:r>
      <w:r w:rsidRPr="00A503EB">
        <w:rPr>
          <w:rFonts w:ascii="Times New Roman" w:hAnsi="Times New Roman" w:cs="Times New Roman"/>
          <w:noProof/>
          <w:sz w:val="20"/>
        </w:rPr>
        <w:t>PC5 RLM/RLF:</w:t>
      </w:r>
      <w:r w:rsidRPr="00A503EB">
        <w:rPr>
          <w:rFonts w:ascii="Times New Roman" w:hAnsi="Times New Roman" w:cs="Times New Roman"/>
          <w:sz w:val="20"/>
        </w:rPr>
        <w:t xml:space="preserve"> </w:t>
      </w:r>
    </w:p>
    <w:p w:rsidR="00A503EB" w:rsidRPr="00A503EB" w:rsidRDefault="00A503EB" w:rsidP="00A503EB">
      <w:pPr>
        <w:pBdr>
          <w:top w:val="single" w:sz="4" w:space="1" w:color="auto"/>
          <w:left w:val="single" w:sz="4" w:space="31" w:color="auto"/>
          <w:bottom w:val="single" w:sz="4" w:space="1" w:color="auto"/>
          <w:right w:val="single" w:sz="4" w:space="4" w:color="auto"/>
        </w:pBdr>
        <w:tabs>
          <w:tab w:val="left" w:pos="880"/>
        </w:tabs>
        <w:ind w:left="851" w:hanging="284"/>
        <w:rPr>
          <w:rFonts w:ascii="Times New Roman" w:hAnsi="Times New Roman" w:cs="Times New Roman"/>
          <w:noProof/>
          <w:sz w:val="20"/>
        </w:rPr>
      </w:pPr>
      <w:r w:rsidRPr="00A503EB">
        <w:rPr>
          <w:rFonts w:ascii="Times New Roman" w:hAnsi="Times New Roman" w:cs="Times New Roman"/>
          <w:sz w:val="20"/>
        </w:rPr>
        <w:t xml:space="preserve">1: </w:t>
      </w:r>
      <w:r w:rsidRPr="00A503EB">
        <w:rPr>
          <w:rFonts w:ascii="Times New Roman" w:hAnsi="Times New Roman" w:cs="Times New Roman"/>
          <w:sz w:val="20"/>
        </w:rPr>
        <w:tab/>
      </w:r>
      <w:r w:rsidRPr="00A503EB">
        <w:rPr>
          <w:rFonts w:ascii="Times New Roman" w:hAnsi="Times New Roman" w:cs="Times New Roman"/>
          <w:noProof/>
          <w:sz w:val="20"/>
        </w:rPr>
        <w:t xml:space="preserve">Even though transmission of sidelink signal occur irregularly, </w:t>
      </w:r>
      <w:r w:rsidRPr="00336888">
        <w:rPr>
          <w:rFonts w:ascii="Times New Roman" w:hAnsi="Times New Roman" w:cs="Times New Roman"/>
          <w:noProof/>
          <w:sz w:val="20"/>
          <w:highlight w:val="yellow"/>
        </w:rPr>
        <w:t>RAN2 assumes that the physical layer provides</w:t>
      </w:r>
      <w:r w:rsidRPr="00A503EB">
        <w:rPr>
          <w:rFonts w:ascii="Times New Roman" w:hAnsi="Times New Roman" w:cs="Times New Roman"/>
          <w:noProof/>
          <w:sz w:val="20"/>
        </w:rPr>
        <w:t xml:space="preserve"> </w:t>
      </w:r>
      <w:r w:rsidRPr="00336888">
        <w:rPr>
          <w:rFonts w:ascii="Times New Roman" w:hAnsi="Times New Roman" w:cs="Times New Roman"/>
          <w:noProof/>
          <w:sz w:val="20"/>
          <w:highlight w:val="yellow"/>
        </w:rPr>
        <w:t>periodic indications of IS/OOS</w:t>
      </w:r>
      <w:r w:rsidRPr="00A503EB">
        <w:rPr>
          <w:rFonts w:ascii="Times New Roman" w:hAnsi="Times New Roman" w:cs="Times New Roman"/>
          <w:noProof/>
          <w:sz w:val="20"/>
        </w:rPr>
        <w:t xml:space="preserve"> to the upper layer as in Uu RLM.</w:t>
      </w:r>
    </w:p>
    <w:p w:rsidR="00A503EB" w:rsidRPr="00A503EB" w:rsidRDefault="00A503EB" w:rsidP="00A55C89">
      <w:pPr>
        <w:rPr>
          <w:rFonts w:ascii="Times New Roman" w:hAnsi="Times New Roman" w:cs="Times New Roman"/>
          <w:sz w:val="20"/>
        </w:rPr>
      </w:pPr>
    </w:p>
    <w:p w:rsidR="00E07866" w:rsidRDefault="00E07866" w:rsidP="00A55C89">
      <w:pPr>
        <w:rPr>
          <w:rFonts w:ascii="Times New Roman" w:hAnsi="Times New Roman" w:cs="Times New Roman"/>
          <w:sz w:val="22"/>
        </w:rPr>
      </w:pPr>
      <w:r>
        <w:rPr>
          <w:rFonts w:ascii="Times New Roman" w:hAnsi="Times New Roman" w:cs="Times New Roman"/>
          <w:sz w:val="22"/>
        </w:rPr>
        <w:t>In RAN</w:t>
      </w:r>
      <w:r w:rsidR="009D6264">
        <w:rPr>
          <w:rFonts w:ascii="Times New Roman" w:hAnsi="Times New Roman" w:cs="Times New Roman"/>
          <w:sz w:val="22"/>
        </w:rPr>
        <w:t>1#96</w:t>
      </w:r>
      <w:r w:rsidR="00A503EB">
        <w:rPr>
          <w:rFonts w:ascii="Times New Roman" w:hAnsi="Times New Roman" w:cs="Times New Roman"/>
          <w:sz w:val="22"/>
        </w:rPr>
        <w:t>bis</w:t>
      </w:r>
      <w:r w:rsidR="009D6264">
        <w:rPr>
          <w:rFonts w:ascii="Times New Roman" w:hAnsi="Times New Roman" w:cs="Times New Roman"/>
          <w:sz w:val="22"/>
        </w:rPr>
        <w:t xml:space="preserve"> and #97 meeting, </w:t>
      </w:r>
      <w:r>
        <w:rPr>
          <w:rFonts w:ascii="Times New Roman" w:hAnsi="Times New Roman" w:cs="Times New Roman"/>
          <w:sz w:val="22"/>
        </w:rPr>
        <w:t>agreement</w:t>
      </w:r>
      <w:r w:rsidR="009D6264">
        <w:rPr>
          <w:rFonts w:ascii="Times New Roman" w:hAnsi="Times New Roman" w:cs="Times New Roman"/>
          <w:sz w:val="22"/>
        </w:rPr>
        <w:t>s have</w:t>
      </w:r>
      <w:r>
        <w:rPr>
          <w:rFonts w:ascii="Times New Roman" w:hAnsi="Times New Roman" w:cs="Times New Roman"/>
          <w:sz w:val="22"/>
        </w:rPr>
        <w:t xml:space="preserve"> been made regarding </w:t>
      </w:r>
      <w:r w:rsidR="00DC407A">
        <w:rPr>
          <w:rFonts w:ascii="Times New Roman" w:hAnsi="Times New Roman" w:cs="Times New Roman"/>
          <w:sz w:val="22"/>
        </w:rPr>
        <w:t>SL radio link failure</w:t>
      </w:r>
      <w:r w:rsidR="009D6264">
        <w:rPr>
          <w:rFonts w:ascii="Times New Roman" w:hAnsi="Times New Roman" w:cs="Times New Roman"/>
          <w:sz w:val="22"/>
        </w:rPr>
        <w:t xml:space="preserve"> that no standalone reference signal </w:t>
      </w:r>
      <w:r w:rsidR="00A503EB">
        <w:rPr>
          <w:rFonts w:ascii="Times New Roman" w:hAnsi="Times New Roman" w:cs="Times New Roman"/>
          <w:sz w:val="22"/>
        </w:rPr>
        <w:t>dedicated to RS will be introduced in Rel-16</w:t>
      </w:r>
      <w:r>
        <w:rPr>
          <w:rFonts w:ascii="Times New Roman" w:hAnsi="Times New Roman" w:cs="Times New Roman"/>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503EB" w:rsidRPr="00466AD6" w:rsidTr="00E35083">
        <w:tc>
          <w:tcPr>
            <w:tcW w:w="9554" w:type="dxa"/>
            <w:shd w:val="clear" w:color="auto" w:fill="auto"/>
          </w:tcPr>
          <w:p w:rsidR="00A503EB" w:rsidRPr="00A503EB" w:rsidRDefault="00A503EB" w:rsidP="00E35083">
            <w:pPr>
              <w:rPr>
                <w:sz w:val="20"/>
                <w:szCs w:val="20"/>
              </w:rPr>
            </w:pPr>
            <w:r w:rsidRPr="00A503EB">
              <w:rPr>
                <w:rFonts w:hint="eastAsia"/>
                <w:sz w:val="20"/>
                <w:szCs w:val="20"/>
              </w:rPr>
              <w:t>RAN</w:t>
            </w:r>
            <w:r w:rsidRPr="00A503EB">
              <w:rPr>
                <w:sz w:val="20"/>
                <w:szCs w:val="20"/>
              </w:rPr>
              <w:t xml:space="preserve"> </w:t>
            </w:r>
            <w:r w:rsidRPr="00A503EB">
              <w:rPr>
                <w:rFonts w:hint="eastAsia"/>
                <w:sz w:val="20"/>
                <w:szCs w:val="20"/>
              </w:rPr>
              <w:t>1 #96b</w:t>
            </w:r>
          </w:p>
          <w:p w:rsidR="00A503EB" w:rsidRPr="00A503EB" w:rsidRDefault="00A503EB" w:rsidP="00E35083">
            <w:pPr>
              <w:rPr>
                <w:rFonts w:ascii="Times" w:eastAsia="Batang" w:hAnsi="Times"/>
                <w:b/>
                <w:sz w:val="20"/>
                <w:szCs w:val="20"/>
                <w:lang w:eastAsia="en-US"/>
              </w:rPr>
            </w:pPr>
            <w:r w:rsidRPr="00A503EB">
              <w:rPr>
                <w:rFonts w:ascii="Times" w:eastAsia="Batang" w:hAnsi="Times"/>
                <w:sz w:val="20"/>
                <w:szCs w:val="20"/>
                <w:highlight w:val="green"/>
                <w:lang w:eastAsia="en-US"/>
              </w:rPr>
              <w:t>Agreements</w:t>
            </w:r>
            <w:r w:rsidRPr="00A503EB">
              <w:rPr>
                <w:rFonts w:ascii="Times" w:eastAsia="Batang" w:hAnsi="Times"/>
                <w:b/>
                <w:sz w:val="20"/>
                <w:szCs w:val="20"/>
                <w:lang w:eastAsia="en-US"/>
              </w:rPr>
              <w:t>:</w:t>
            </w:r>
          </w:p>
          <w:p w:rsidR="00A503EB" w:rsidRPr="00A503EB" w:rsidRDefault="00A503EB" w:rsidP="00A503EB">
            <w:pPr>
              <w:widowControl/>
              <w:numPr>
                <w:ilvl w:val="0"/>
                <w:numId w:val="4"/>
              </w:numPr>
              <w:spacing w:after="120"/>
              <w:jc w:val="both"/>
              <w:rPr>
                <w:rFonts w:ascii="Times" w:eastAsia="MS Mincho" w:hAnsi="Times"/>
                <w:sz w:val="20"/>
                <w:szCs w:val="20"/>
                <w:lang w:eastAsia="en-GB"/>
              </w:rPr>
            </w:pPr>
            <w:r w:rsidRPr="00336888">
              <w:rPr>
                <w:rFonts w:ascii="Times" w:eastAsia="MS Mincho" w:hAnsi="Times"/>
                <w:sz w:val="20"/>
                <w:szCs w:val="20"/>
                <w:highlight w:val="yellow"/>
                <w:lang w:eastAsia="en-GB"/>
              </w:rPr>
              <w:t>No new reference signal dedicated to SL RLM is introduced.</w:t>
            </w:r>
            <w:r w:rsidRPr="00A503EB">
              <w:rPr>
                <w:rFonts w:ascii="Times" w:eastAsia="MS Mincho" w:hAnsi="Times"/>
                <w:sz w:val="20"/>
                <w:szCs w:val="20"/>
                <w:lang w:eastAsia="en-GB"/>
              </w:rPr>
              <w:t xml:space="preserve"> </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Existing SL RS is reused for SL RLM/RLF</w:t>
            </w:r>
          </w:p>
          <w:p w:rsidR="00A503EB" w:rsidRPr="00A503EB" w:rsidRDefault="00A503EB" w:rsidP="00A503EB">
            <w:pPr>
              <w:widowControl/>
              <w:numPr>
                <w:ilvl w:val="2"/>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Note: CSI-RS is not precluded</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RAN1 has no intention to introduce RS transmitted in a periodic manner only for SL RLM purposes</w:t>
            </w:r>
          </w:p>
          <w:p w:rsidR="00A503EB" w:rsidRPr="00A503EB" w:rsidRDefault="00A503EB" w:rsidP="00A503EB">
            <w:pPr>
              <w:widowControl/>
              <w:numPr>
                <w:ilvl w:val="1"/>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FFS:</w:t>
            </w:r>
          </w:p>
          <w:p w:rsidR="00A503EB" w:rsidRDefault="00A503EB" w:rsidP="00A503EB">
            <w:pPr>
              <w:widowControl/>
              <w:numPr>
                <w:ilvl w:val="2"/>
                <w:numId w:val="4"/>
              </w:numPr>
              <w:spacing w:after="120"/>
              <w:jc w:val="both"/>
              <w:rPr>
                <w:rFonts w:ascii="Times" w:eastAsia="MS Mincho" w:hAnsi="Times"/>
                <w:sz w:val="20"/>
                <w:szCs w:val="20"/>
                <w:lang w:eastAsia="en-GB"/>
              </w:rPr>
            </w:pPr>
            <w:r w:rsidRPr="00A503EB">
              <w:rPr>
                <w:rFonts w:ascii="Times" w:eastAsia="MS Mincho" w:hAnsi="Times"/>
                <w:sz w:val="20"/>
                <w:szCs w:val="20"/>
                <w:lang w:eastAsia="en-GB"/>
              </w:rPr>
              <w:t xml:space="preserve">Whether SL RS is transmitted in a stand-alone manner for SL RLM/RLF </w:t>
            </w:r>
          </w:p>
          <w:p w:rsidR="00A35F53" w:rsidRPr="00A35F53" w:rsidRDefault="00A35F53" w:rsidP="00A35F53">
            <w:pPr>
              <w:widowControl/>
              <w:rPr>
                <w:rFonts w:ascii="Times" w:eastAsia="Batang" w:hAnsi="Times" w:cs="Times New Roman"/>
                <w:b/>
                <w:kern w:val="0"/>
                <w:sz w:val="20"/>
                <w:szCs w:val="20"/>
                <w:lang w:val="en-GB" w:eastAsia="en-US"/>
              </w:rPr>
            </w:pPr>
            <w:r w:rsidRPr="00A35F53">
              <w:rPr>
                <w:rFonts w:ascii="Times" w:eastAsia="Batang" w:hAnsi="Times" w:cs="Times New Roman"/>
                <w:kern w:val="0"/>
                <w:sz w:val="20"/>
                <w:szCs w:val="20"/>
                <w:highlight w:val="green"/>
                <w:lang w:val="en-GB" w:eastAsia="en-US"/>
              </w:rPr>
              <w:t>Agreements</w:t>
            </w:r>
            <w:r w:rsidRPr="00A35F53">
              <w:rPr>
                <w:rFonts w:ascii="Times" w:eastAsia="Batang" w:hAnsi="Times" w:cs="Times New Roman"/>
                <w:b/>
                <w:kern w:val="0"/>
                <w:sz w:val="20"/>
                <w:szCs w:val="20"/>
                <w:lang w:val="en-GB" w:eastAsia="en-US"/>
              </w:rPr>
              <w:t>:</w:t>
            </w:r>
          </w:p>
          <w:p w:rsidR="00A35F53" w:rsidRPr="00A35F53" w:rsidRDefault="00A35F53" w:rsidP="00A35F53">
            <w:pPr>
              <w:widowControl/>
              <w:numPr>
                <w:ilvl w:val="0"/>
                <w:numId w:val="5"/>
              </w:numPr>
              <w:overflowPunct w:val="0"/>
              <w:autoSpaceDE w:val="0"/>
              <w:autoSpaceDN w:val="0"/>
              <w:adjustRightInd w:val="0"/>
              <w:spacing w:before="60" w:after="60" w:line="276" w:lineRule="auto"/>
              <w:jc w:val="both"/>
              <w:textAlignment w:val="baseline"/>
              <w:rPr>
                <w:rFonts w:ascii="Times New Roman" w:eastAsia="SimSun" w:hAnsi="Times New Roman" w:cs="Times New Roman"/>
                <w:kern w:val="0"/>
                <w:sz w:val="20"/>
                <w:szCs w:val="20"/>
                <w:lang w:eastAsia="zh-CN"/>
              </w:rPr>
            </w:pPr>
            <w:r w:rsidRPr="00A35F53">
              <w:rPr>
                <w:rFonts w:ascii="Times New Roman" w:eastAsia="SimSun" w:hAnsi="Times New Roman" w:cs="Times New Roman"/>
                <w:kern w:val="0"/>
                <w:sz w:val="20"/>
                <w:szCs w:val="20"/>
                <w:lang w:eastAsia="zh-CN"/>
              </w:rPr>
              <w:t xml:space="preserve">Regarding metric for </w:t>
            </w:r>
            <w:r w:rsidRPr="00A35F53">
              <w:rPr>
                <w:rFonts w:ascii="Times New Roman" w:eastAsia="SimSun" w:hAnsi="Times New Roman" w:cs="Times New Roman"/>
                <w:kern w:val="0"/>
                <w:sz w:val="20"/>
                <w:szCs w:val="20"/>
                <w:lang w:val="en-GB" w:eastAsia="zh-CN"/>
              </w:rPr>
              <w:t>SL RLM/RLF declaration, RAN1 discussed the following (to be further studied):</w:t>
            </w:r>
          </w:p>
          <w:p w:rsidR="00A35F53" w:rsidRPr="00A35F53" w:rsidRDefault="00A35F53" w:rsidP="00A35F53">
            <w:pPr>
              <w:widowControl/>
              <w:numPr>
                <w:ilvl w:val="1"/>
                <w:numId w:val="6"/>
              </w:numPr>
              <w:rPr>
                <w:rFonts w:ascii="Times New Roman" w:eastAsia="SimSun" w:hAnsi="Times New Roman" w:cs="Times New Roman"/>
                <w:kern w:val="0"/>
                <w:sz w:val="20"/>
                <w:szCs w:val="20"/>
                <w:lang w:eastAsia="zh-CN"/>
              </w:rPr>
            </w:pPr>
            <w:r w:rsidRPr="00336888">
              <w:rPr>
                <w:rFonts w:ascii="Times" w:eastAsia="Batang" w:hAnsi="Times" w:cs="Times New Roman"/>
                <w:kern w:val="0"/>
                <w:sz w:val="20"/>
                <w:szCs w:val="20"/>
                <w:highlight w:val="yellow"/>
                <w:lang w:val="en-GB" w:eastAsia="en-US"/>
              </w:rPr>
              <w:t>Reuse IS/OOS metric in Uu RLM as much as possible</w:t>
            </w:r>
            <w:r w:rsidRPr="00A35F53">
              <w:rPr>
                <w:rFonts w:ascii="Times" w:eastAsia="Batang" w:hAnsi="Times" w:cs="Times New Roman"/>
                <w:kern w:val="0"/>
                <w:sz w:val="20"/>
                <w:szCs w:val="20"/>
                <w:lang w:val="en-GB" w:eastAsia="en-US"/>
              </w:rPr>
              <w:t xml:space="preserve"> but considering the condition that </w:t>
            </w:r>
            <w:r w:rsidRPr="00A35F53">
              <w:rPr>
                <w:rFonts w:ascii="Times New Roman" w:eastAsia="SimSun" w:hAnsi="Times New Roman" w:cs="Times New Roman"/>
                <w:kern w:val="0"/>
                <w:sz w:val="20"/>
                <w:szCs w:val="20"/>
                <w:lang w:eastAsia="zh-CN"/>
              </w:rPr>
              <w:t>RAN1 has no intention to introduce RS transmitted in a periodic manner only for SL RLM purposes</w:t>
            </w:r>
          </w:p>
          <w:p w:rsidR="00A35F53" w:rsidRPr="00A35F53" w:rsidRDefault="00A35F53" w:rsidP="00336888">
            <w:pPr>
              <w:widowControl/>
              <w:spacing w:after="120"/>
              <w:jc w:val="both"/>
              <w:rPr>
                <w:rFonts w:ascii="Times" w:eastAsia="MS Mincho" w:hAnsi="Times"/>
                <w:sz w:val="20"/>
                <w:szCs w:val="20"/>
                <w:lang w:eastAsia="en-GB"/>
              </w:rPr>
            </w:pPr>
          </w:p>
          <w:p w:rsidR="00A503EB" w:rsidRPr="00A503EB" w:rsidRDefault="00A503EB" w:rsidP="00E35083">
            <w:pPr>
              <w:rPr>
                <w:rFonts w:ascii="Times" w:eastAsia="Batang" w:hAnsi="Times"/>
                <w:sz w:val="20"/>
                <w:szCs w:val="20"/>
                <w:highlight w:val="green"/>
                <w:lang w:eastAsia="en-US"/>
              </w:rPr>
            </w:pPr>
            <w:r w:rsidRPr="00A503EB">
              <w:rPr>
                <w:rFonts w:hint="eastAsia"/>
                <w:sz w:val="20"/>
                <w:szCs w:val="20"/>
              </w:rPr>
              <w:t>RAN</w:t>
            </w:r>
            <w:r w:rsidRPr="00A503EB">
              <w:rPr>
                <w:sz w:val="20"/>
                <w:szCs w:val="20"/>
              </w:rPr>
              <w:t xml:space="preserve"> </w:t>
            </w:r>
            <w:r w:rsidRPr="00A503EB">
              <w:rPr>
                <w:rFonts w:hint="eastAsia"/>
                <w:sz w:val="20"/>
                <w:szCs w:val="20"/>
              </w:rPr>
              <w:t>1 #97</w:t>
            </w:r>
          </w:p>
          <w:p w:rsidR="00A503EB" w:rsidRPr="00A503EB" w:rsidRDefault="00A503EB" w:rsidP="00E35083">
            <w:pPr>
              <w:rPr>
                <w:rFonts w:ascii="Times" w:eastAsia="Batang" w:hAnsi="Times"/>
                <w:sz w:val="20"/>
                <w:szCs w:val="20"/>
                <w:lang w:eastAsia="en-US"/>
              </w:rPr>
            </w:pPr>
            <w:r w:rsidRPr="00A503EB">
              <w:rPr>
                <w:rFonts w:ascii="Times" w:eastAsia="Batang" w:hAnsi="Times"/>
                <w:sz w:val="20"/>
                <w:szCs w:val="20"/>
                <w:highlight w:val="green"/>
                <w:lang w:eastAsia="en-US"/>
              </w:rPr>
              <w:t>Agreements</w:t>
            </w:r>
            <w:r w:rsidRPr="00A503EB">
              <w:rPr>
                <w:rFonts w:ascii="Times" w:eastAsia="Batang" w:hAnsi="Times"/>
                <w:sz w:val="20"/>
                <w:szCs w:val="20"/>
                <w:lang w:eastAsia="en-US"/>
              </w:rPr>
              <w:t>:</w:t>
            </w:r>
          </w:p>
          <w:p w:rsidR="00A503EB" w:rsidRPr="00A503EB" w:rsidRDefault="00A503EB" w:rsidP="00A503EB">
            <w:pPr>
              <w:widowControl/>
              <w:numPr>
                <w:ilvl w:val="0"/>
                <w:numId w:val="3"/>
              </w:numPr>
              <w:rPr>
                <w:rFonts w:ascii="Times" w:eastAsia="Batang" w:hAnsi="Times"/>
                <w:lang w:eastAsia="en-US"/>
              </w:rPr>
            </w:pPr>
            <w:r w:rsidRPr="00336888">
              <w:rPr>
                <w:rFonts w:ascii="Times" w:eastAsia="Batang" w:hAnsi="Times"/>
                <w:sz w:val="20"/>
                <w:szCs w:val="20"/>
                <w:highlight w:val="yellow"/>
                <w:lang w:eastAsia="en-US"/>
              </w:rPr>
              <w:t>No standalone RS dedicated to SL RLM/RLF in Rel-16</w:t>
            </w:r>
          </w:p>
        </w:tc>
      </w:tr>
    </w:tbl>
    <w:p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3273EB">
        <w:rPr>
          <w:rFonts w:ascii="Times New Roman" w:hAnsi="Times New Roman" w:cs="Times New Roman"/>
          <w:sz w:val="22"/>
        </w:rPr>
        <w:t>, we discuss possible</w:t>
      </w:r>
      <w:r w:rsidR="005915D8" w:rsidRPr="005915D8">
        <w:rPr>
          <w:rFonts w:ascii="Times New Roman" w:hAnsi="Times New Roman" w:cs="Times New Roman"/>
          <w:sz w:val="22"/>
        </w:rPr>
        <w:t xml:space="preserve"> </w:t>
      </w:r>
      <w:r w:rsidR="005915D8">
        <w:rPr>
          <w:rFonts w:ascii="Times New Roman" w:hAnsi="Times New Roman" w:cs="Times New Roman"/>
          <w:sz w:val="22"/>
        </w:rPr>
        <w:t>RLM</w:t>
      </w:r>
      <w:r w:rsidR="003273EB">
        <w:rPr>
          <w:rFonts w:ascii="Times New Roman" w:hAnsi="Times New Roman" w:cs="Times New Roman"/>
          <w:sz w:val="22"/>
        </w:rPr>
        <w:t xml:space="preserve"> issues </w:t>
      </w:r>
      <w:r w:rsidR="00CF5DF9">
        <w:rPr>
          <w:rFonts w:ascii="Times New Roman" w:hAnsi="Times New Roman" w:cs="Times New Roman"/>
          <w:sz w:val="22"/>
        </w:rPr>
        <w:t xml:space="preserve">and mechanisms </w:t>
      </w:r>
      <w:r w:rsidR="003273EB">
        <w:rPr>
          <w:rFonts w:ascii="Times New Roman" w:hAnsi="Times New Roman" w:cs="Times New Roman"/>
          <w:sz w:val="22"/>
        </w:rPr>
        <w:t>regarding SL RLF/RLM.</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rsidR="00A352FD" w:rsidRPr="00A352FD" w:rsidRDefault="000F7D1C" w:rsidP="00FC5609">
      <w:pPr>
        <w:spacing w:after="240"/>
        <w:jc w:val="both"/>
        <w:rPr>
          <w:rFonts w:ascii="Times New Roman" w:hAnsi="Times New Roman" w:cs="Times New Roman"/>
          <w:sz w:val="22"/>
          <w:lang w:val="en-GB"/>
        </w:rPr>
      </w:pPr>
      <w:r>
        <w:rPr>
          <w:rFonts w:ascii="Times New Roman" w:hAnsi="Times New Roman" w:cs="Times New Roman"/>
          <w:sz w:val="22"/>
          <w:lang w:val="en-GB"/>
        </w:rPr>
        <w:t>I</w:t>
      </w:r>
      <w:r w:rsidRPr="000F7D1C">
        <w:rPr>
          <w:rFonts w:ascii="Times New Roman" w:hAnsi="Times New Roman" w:cs="Times New Roman"/>
          <w:sz w:val="22"/>
          <w:lang w:val="en-GB"/>
        </w:rPr>
        <w:t xml:space="preserve">n NR Uu, a UE </w:t>
      </w:r>
      <w:r>
        <w:rPr>
          <w:rFonts w:ascii="Times New Roman" w:hAnsi="Times New Roman" w:cs="Times New Roman"/>
          <w:sz w:val="22"/>
          <w:lang w:val="en-GB"/>
        </w:rPr>
        <w:t>can be provided with periodic</w:t>
      </w:r>
      <w:r w:rsidRPr="000F7D1C">
        <w:rPr>
          <w:rFonts w:ascii="Times New Roman" w:hAnsi="Times New Roman" w:cs="Times New Roman"/>
          <w:sz w:val="22"/>
          <w:lang w:val="en-GB"/>
        </w:rPr>
        <w:t xml:space="preserve"> reference signal (RS) configuration (e.g. CSI-RS resource configuration or SS/PBCH block configuration in </w:t>
      </w:r>
      <w:r w:rsidRPr="000F7D1C">
        <w:rPr>
          <w:rFonts w:ascii="Times New Roman" w:hAnsi="Times New Roman" w:cs="Times New Roman"/>
          <w:i/>
          <w:sz w:val="22"/>
          <w:lang w:val="en-GB"/>
        </w:rPr>
        <w:t>RadioLinkMonitoringRS</w:t>
      </w:r>
      <w:r w:rsidRPr="000F7D1C">
        <w:rPr>
          <w:rFonts w:ascii="Times New Roman" w:hAnsi="Times New Roman" w:cs="Times New Roman"/>
          <w:sz w:val="22"/>
          <w:lang w:val="en-GB"/>
        </w:rPr>
        <w:t xml:space="preserve">) for performing radio link monitoring (RLM). The UE </w:t>
      </w:r>
      <w:r>
        <w:rPr>
          <w:rFonts w:ascii="Times New Roman" w:hAnsi="Times New Roman" w:cs="Times New Roman"/>
          <w:sz w:val="22"/>
          <w:lang w:val="en-GB"/>
        </w:rPr>
        <w:t>can</w:t>
      </w:r>
      <w:r w:rsidRPr="000F7D1C">
        <w:rPr>
          <w:rFonts w:ascii="Times New Roman" w:hAnsi="Times New Roman" w:cs="Times New Roman"/>
          <w:sz w:val="22"/>
          <w:lang w:val="en-GB"/>
        </w:rPr>
        <w:t xml:space="preserve"> perform RLM using the RS(s) corresponding to resource indexes provided by </w:t>
      </w:r>
      <w:r w:rsidRPr="000F7D1C">
        <w:rPr>
          <w:rFonts w:ascii="Times New Roman" w:hAnsi="Times New Roman" w:cs="Times New Roman"/>
          <w:i/>
          <w:sz w:val="22"/>
          <w:lang w:val="en-GB"/>
        </w:rPr>
        <w:t>RadioLinkMonitoringRS</w:t>
      </w:r>
      <w:r w:rsidRPr="000F7D1C">
        <w:rPr>
          <w:rFonts w:ascii="Times New Roman" w:hAnsi="Times New Roman" w:cs="Times New Roman"/>
          <w:sz w:val="22"/>
          <w:lang w:val="en-GB"/>
        </w:rPr>
        <w:t xml:space="preserve"> for an active DL BWP</w:t>
      </w:r>
      <w:r>
        <w:rPr>
          <w:rFonts w:ascii="Times New Roman" w:hAnsi="Times New Roman" w:cs="Times New Roman"/>
          <w:sz w:val="22"/>
          <w:lang w:val="en-GB"/>
        </w:rPr>
        <w:t xml:space="preserve">. In NR sidelink, however, RAN1 has agreed that no periodic reference signal dedicated for RLM will be introduce at least for Rel-16. Therefore, </w:t>
      </w:r>
      <w:r w:rsidR="00661612">
        <w:rPr>
          <w:rFonts w:ascii="Times New Roman" w:hAnsi="Times New Roman" w:cs="Times New Roman"/>
          <w:sz w:val="22"/>
          <w:lang w:val="en-GB"/>
        </w:rPr>
        <w:t>a sidelink Receiver UE (Rx UE) can only determines a in-sync/out-of-sync indication based on sidelink data reception (i.e. PSCCH and PSSCH reception).</w:t>
      </w:r>
    </w:p>
    <w:p w:rsidR="0015497A" w:rsidRPr="004D30D6" w:rsidRDefault="00DA316D" w:rsidP="00FC5609">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w:t>
      </w:r>
      <w:r w:rsidR="0015497A" w:rsidRPr="004D30D6">
        <w:rPr>
          <w:rFonts w:ascii="Times New Roman" w:hAnsi="Times New Roman" w:cs="Times New Roman"/>
          <w:b/>
          <w:sz w:val="22"/>
          <w:lang w:val="en-GB"/>
        </w:rPr>
        <w:t>bservation</w:t>
      </w:r>
      <w:r w:rsidR="00902767">
        <w:rPr>
          <w:rFonts w:ascii="Times New Roman" w:hAnsi="Times New Roman" w:cs="Times New Roman"/>
          <w:b/>
          <w:sz w:val="22"/>
          <w:lang w:val="en-GB"/>
        </w:rPr>
        <w:t xml:space="preserve"> 1</w:t>
      </w:r>
      <w:r w:rsidR="0015497A" w:rsidRPr="004D30D6">
        <w:rPr>
          <w:rFonts w:ascii="Times New Roman" w:hAnsi="Times New Roman" w:cs="Times New Roman"/>
          <w:b/>
          <w:sz w:val="22"/>
          <w:lang w:val="en-GB"/>
        </w:rPr>
        <w:t xml:space="preserve">: </w:t>
      </w:r>
      <w:r w:rsidR="00A4058D">
        <w:rPr>
          <w:rFonts w:ascii="Times New Roman" w:hAnsi="Times New Roman" w:cs="Times New Roman"/>
          <w:b/>
          <w:sz w:val="22"/>
          <w:lang w:val="en-GB"/>
        </w:rPr>
        <w:tab/>
      </w:r>
      <w:r w:rsidR="003273EB">
        <w:rPr>
          <w:rFonts w:ascii="Times New Roman" w:hAnsi="Times New Roman" w:cs="Times New Roman"/>
          <w:b/>
          <w:sz w:val="22"/>
          <w:lang w:val="en-GB"/>
        </w:rPr>
        <w:t xml:space="preserve">Without periodic RS </w:t>
      </w:r>
      <w:r w:rsidR="00661612">
        <w:rPr>
          <w:rFonts w:ascii="Times New Roman" w:hAnsi="Times New Roman" w:cs="Times New Roman"/>
          <w:b/>
          <w:sz w:val="22"/>
          <w:lang w:val="en-GB"/>
        </w:rPr>
        <w:t>dedicated for SL RLM</w:t>
      </w:r>
      <w:r w:rsidR="00071D28">
        <w:rPr>
          <w:rFonts w:ascii="Times New Roman" w:hAnsi="Times New Roman" w:cs="Times New Roman"/>
          <w:b/>
          <w:sz w:val="22"/>
          <w:lang w:val="en-GB"/>
        </w:rPr>
        <w:t xml:space="preserve"> according to RAN1</w:t>
      </w:r>
      <w:r w:rsidR="00661612">
        <w:rPr>
          <w:rFonts w:ascii="Times New Roman" w:hAnsi="Times New Roman" w:cs="Times New Roman"/>
          <w:b/>
          <w:sz w:val="22"/>
          <w:lang w:val="en-GB"/>
        </w:rPr>
        <w:t xml:space="preserve">, </w:t>
      </w:r>
      <w:r w:rsidR="00071D28">
        <w:rPr>
          <w:rFonts w:ascii="Times New Roman" w:hAnsi="Times New Roman" w:cs="Times New Roman"/>
          <w:b/>
          <w:sz w:val="22"/>
          <w:lang w:val="en-GB"/>
        </w:rPr>
        <w:t xml:space="preserve">only </w:t>
      </w:r>
      <w:r w:rsidR="00C63CD4">
        <w:rPr>
          <w:rFonts w:ascii="Times New Roman" w:hAnsi="Times New Roman" w:cs="Times New Roman"/>
          <w:b/>
          <w:sz w:val="22"/>
          <w:lang w:val="en-GB"/>
        </w:rPr>
        <w:t xml:space="preserve">RS transmitted with </w:t>
      </w:r>
      <w:r w:rsidR="00661612">
        <w:rPr>
          <w:rFonts w:ascii="Times New Roman" w:hAnsi="Times New Roman" w:cs="Times New Roman"/>
          <w:b/>
          <w:sz w:val="22"/>
          <w:lang w:val="en-GB"/>
        </w:rPr>
        <w:t xml:space="preserve">sidelink data </w:t>
      </w:r>
      <w:r w:rsidR="0055704F">
        <w:rPr>
          <w:rFonts w:ascii="Times New Roman" w:hAnsi="Times New Roman" w:cs="Times New Roman"/>
          <w:b/>
          <w:sz w:val="22"/>
          <w:lang w:val="en-GB"/>
        </w:rPr>
        <w:t xml:space="preserve">from </w:t>
      </w:r>
      <w:r w:rsidR="00071D28">
        <w:rPr>
          <w:rFonts w:ascii="Times New Roman" w:hAnsi="Times New Roman" w:cs="Times New Roman"/>
          <w:b/>
          <w:sz w:val="22"/>
          <w:lang w:val="en-GB"/>
        </w:rPr>
        <w:t xml:space="preserve">peer </w:t>
      </w:r>
      <w:r w:rsidR="0055704F">
        <w:rPr>
          <w:rFonts w:ascii="Times New Roman" w:hAnsi="Times New Roman" w:cs="Times New Roman"/>
          <w:b/>
          <w:sz w:val="22"/>
          <w:lang w:val="en-GB"/>
        </w:rPr>
        <w:t>UE</w:t>
      </w:r>
      <w:r w:rsidR="00661612">
        <w:rPr>
          <w:rFonts w:ascii="Times New Roman" w:hAnsi="Times New Roman" w:cs="Times New Roman"/>
          <w:b/>
          <w:sz w:val="22"/>
          <w:lang w:val="en-GB"/>
        </w:rPr>
        <w:t xml:space="preserve"> (</w:t>
      </w:r>
      <w:r w:rsidR="00F43625">
        <w:rPr>
          <w:rFonts w:ascii="Times New Roman" w:hAnsi="Times New Roman" w:cs="Times New Roman"/>
          <w:b/>
          <w:sz w:val="22"/>
          <w:lang w:val="en-GB"/>
        </w:rPr>
        <w:t>e.g.</w:t>
      </w:r>
      <w:r w:rsidR="00661612">
        <w:rPr>
          <w:rFonts w:ascii="Times New Roman" w:hAnsi="Times New Roman" w:cs="Times New Roman"/>
          <w:b/>
          <w:sz w:val="22"/>
          <w:lang w:val="en-GB"/>
        </w:rPr>
        <w:t xml:space="preserve"> SCI and SL TB)</w:t>
      </w:r>
      <w:r w:rsidR="00071D28">
        <w:rPr>
          <w:rFonts w:ascii="Times New Roman" w:hAnsi="Times New Roman" w:cs="Times New Roman"/>
          <w:b/>
          <w:sz w:val="22"/>
          <w:lang w:val="en-GB"/>
        </w:rPr>
        <w:t xml:space="preserve"> can be used by Rx UE for RLM</w:t>
      </w:r>
      <w:r w:rsidR="00C246C9" w:rsidRPr="004D30D6">
        <w:rPr>
          <w:rFonts w:ascii="Times New Roman" w:hAnsi="Times New Roman" w:cs="Times New Roman"/>
          <w:b/>
          <w:sz w:val="22"/>
          <w:lang w:val="en-GB"/>
        </w:rPr>
        <w:t>.</w:t>
      </w:r>
    </w:p>
    <w:p w:rsidR="000B0AF9" w:rsidRDefault="00F43625" w:rsidP="00FC5609">
      <w:pPr>
        <w:spacing w:after="240"/>
        <w:jc w:val="both"/>
        <w:rPr>
          <w:rFonts w:ascii="Times New Roman" w:hAnsi="Times New Roman" w:cs="Times New Roman"/>
          <w:sz w:val="22"/>
          <w:lang w:val="en-GB"/>
        </w:rPr>
      </w:pPr>
      <w:r>
        <w:rPr>
          <w:rFonts w:ascii="Times New Roman" w:hAnsi="Times New Roman" w:cs="Times New Roman"/>
          <w:sz w:val="22"/>
          <w:lang w:val="en-GB"/>
        </w:rPr>
        <w:t>Since SL data transmission may not be continuous and periodic,</w:t>
      </w:r>
      <w:r w:rsidRPr="00F43625">
        <w:rPr>
          <w:rFonts w:ascii="Times New Roman" w:hAnsi="Times New Roman" w:cs="Times New Roman"/>
          <w:sz w:val="22"/>
          <w:lang w:val="en-GB"/>
        </w:rPr>
        <w:t xml:space="preserve"> </w:t>
      </w:r>
      <w:r>
        <w:rPr>
          <w:rFonts w:ascii="Times New Roman" w:hAnsi="Times New Roman" w:cs="Times New Roman"/>
          <w:sz w:val="22"/>
          <w:lang w:val="en-GB"/>
        </w:rPr>
        <w:t xml:space="preserve">if RAN1 keeps the agreement and does not introduce periodic RS for SL RLM, it is possible that a Rx UE does not receive any SL transmission and cannot determine a RLM indication in </w:t>
      </w:r>
      <w:r w:rsidR="003C2DC8">
        <w:rPr>
          <w:rFonts w:ascii="Times New Roman" w:hAnsi="Times New Roman" w:cs="Times New Roman"/>
          <w:sz w:val="22"/>
          <w:lang w:val="en-GB"/>
        </w:rPr>
        <w:t xml:space="preserve">some </w:t>
      </w:r>
      <w:r>
        <w:rPr>
          <w:rFonts w:ascii="Times New Roman" w:hAnsi="Times New Roman" w:cs="Times New Roman"/>
          <w:sz w:val="22"/>
          <w:lang w:val="en-GB"/>
        </w:rPr>
        <w:t>indication period</w:t>
      </w:r>
      <w:r w:rsidR="003C2DC8">
        <w:rPr>
          <w:rFonts w:ascii="Times New Roman" w:hAnsi="Times New Roman" w:cs="Times New Roman"/>
          <w:sz w:val="22"/>
          <w:lang w:val="en-GB"/>
        </w:rPr>
        <w:t>s</w:t>
      </w:r>
      <w:r w:rsidR="00F6689E">
        <w:rPr>
          <w:rFonts w:ascii="Times New Roman" w:hAnsi="Times New Roman" w:cs="Times New Roman"/>
          <w:sz w:val="22"/>
          <w:lang w:val="en-GB"/>
        </w:rPr>
        <w:t>.</w:t>
      </w:r>
      <w:r>
        <w:rPr>
          <w:rFonts w:ascii="Times New Roman" w:hAnsi="Times New Roman" w:cs="Times New Roman"/>
          <w:sz w:val="22"/>
          <w:lang w:val="en-GB"/>
        </w:rPr>
        <w:t xml:space="preserve"> To hold RAN2 assumption (</w:t>
      </w:r>
      <w:r w:rsidRPr="00F43625">
        <w:rPr>
          <w:rFonts w:ascii="Times New Roman" w:hAnsi="Times New Roman" w:cs="Times New Roman"/>
          <w:sz w:val="22"/>
          <w:lang w:val="en-GB"/>
        </w:rPr>
        <w:t>periodic indications of IS/OOS to the upper layer</w:t>
      </w:r>
      <w:r>
        <w:rPr>
          <w:rFonts w:ascii="Times New Roman" w:hAnsi="Times New Roman" w:cs="Times New Roman"/>
          <w:sz w:val="22"/>
          <w:lang w:val="en-GB"/>
        </w:rPr>
        <w:t xml:space="preserve">) without reverting RAN1 agreement, a mechanism is required to ensure a Rx UE can receive RLM samples (i.e. </w:t>
      </w:r>
      <w:r w:rsidR="003C2DC8">
        <w:rPr>
          <w:rFonts w:ascii="Times New Roman" w:hAnsi="Times New Roman" w:cs="Times New Roman"/>
          <w:sz w:val="22"/>
          <w:lang w:val="en-GB"/>
        </w:rPr>
        <w:t xml:space="preserve">RS from </w:t>
      </w:r>
      <w:r>
        <w:rPr>
          <w:rFonts w:ascii="Times New Roman" w:hAnsi="Times New Roman" w:cs="Times New Roman"/>
          <w:sz w:val="22"/>
          <w:lang w:val="en-GB"/>
        </w:rPr>
        <w:t>SL data transmission) for every indication period.</w:t>
      </w:r>
    </w:p>
    <w:p w:rsidR="00F6689E" w:rsidRPr="00DD0612" w:rsidRDefault="00D621BF" w:rsidP="00FC5609">
      <w:pPr>
        <w:spacing w:after="240"/>
        <w:ind w:left="1561" w:hangingChars="709" w:hanging="1561"/>
        <w:jc w:val="both"/>
        <w:rPr>
          <w:rFonts w:ascii="Times New Roman" w:hAnsi="Times New Roman" w:cs="Times New Roman"/>
          <w:b/>
          <w:sz w:val="22"/>
          <w:lang w:val="en-GB"/>
        </w:rPr>
      </w:pPr>
      <w:r w:rsidRPr="00DD0612">
        <w:rPr>
          <w:rFonts w:ascii="Times New Roman" w:hAnsi="Times New Roman" w:cs="Times New Roman" w:hint="eastAsia"/>
          <w:b/>
          <w:sz w:val="22"/>
          <w:lang w:val="en-GB"/>
        </w:rPr>
        <w:t xml:space="preserve">Observation 2: </w:t>
      </w:r>
      <w:r w:rsidR="00A4058D">
        <w:rPr>
          <w:rFonts w:ascii="Times New Roman" w:hAnsi="Times New Roman" w:cs="Times New Roman"/>
          <w:b/>
          <w:sz w:val="22"/>
          <w:lang w:val="en-GB"/>
        </w:rPr>
        <w:tab/>
      </w:r>
      <w:r w:rsidR="00A35F53">
        <w:rPr>
          <w:rFonts w:ascii="Times New Roman" w:hAnsi="Times New Roman" w:cs="Times New Roman"/>
          <w:b/>
          <w:sz w:val="22"/>
          <w:lang w:val="en-GB"/>
        </w:rPr>
        <w:t xml:space="preserve">Since no periodic </w:t>
      </w:r>
      <w:r w:rsidR="00071D28">
        <w:rPr>
          <w:rFonts w:ascii="Times New Roman" w:hAnsi="Times New Roman" w:cs="Times New Roman"/>
          <w:b/>
          <w:sz w:val="22"/>
          <w:lang w:val="en-GB"/>
        </w:rPr>
        <w:t xml:space="preserve">SL transmission </w:t>
      </w:r>
      <w:r w:rsidR="00A35F53">
        <w:rPr>
          <w:rFonts w:ascii="Times New Roman" w:hAnsi="Times New Roman" w:cs="Times New Roman"/>
          <w:b/>
          <w:sz w:val="22"/>
          <w:lang w:val="en-GB"/>
        </w:rPr>
        <w:t xml:space="preserve">is guaranteed </w:t>
      </w:r>
      <w:r w:rsidR="00071D28">
        <w:rPr>
          <w:rFonts w:ascii="Times New Roman" w:hAnsi="Times New Roman" w:cs="Times New Roman"/>
          <w:b/>
          <w:sz w:val="22"/>
          <w:lang w:val="en-GB"/>
        </w:rPr>
        <w:t>in every indication period</w:t>
      </w:r>
      <w:r w:rsidR="00A35F53">
        <w:rPr>
          <w:rFonts w:ascii="Times New Roman" w:hAnsi="Times New Roman" w:cs="Times New Roman"/>
          <w:b/>
          <w:sz w:val="22"/>
          <w:lang w:val="en-GB"/>
        </w:rPr>
        <w:t xml:space="preserve"> of RLM</w:t>
      </w:r>
      <w:r w:rsidR="00071D28">
        <w:rPr>
          <w:rFonts w:ascii="Times New Roman" w:hAnsi="Times New Roman" w:cs="Times New Roman"/>
          <w:b/>
          <w:sz w:val="22"/>
          <w:lang w:val="en-GB"/>
        </w:rPr>
        <w:t xml:space="preserve">, </w:t>
      </w:r>
      <w:r w:rsidR="00A35F53">
        <w:rPr>
          <w:rFonts w:ascii="Times New Roman" w:hAnsi="Times New Roman" w:cs="Times New Roman"/>
          <w:b/>
          <w:sz w:val="22"/>
          <w:lang w:val="en-GB"/>
        </w:rPr>
        <w:t>physical layer cannot provide</w:t>
      </w:r>
      <w:r w:rsidR="00071D28">
        <w:rPr>
          <w:rFonts w:ascii="Times New Roman" w:hAnsi="Times New Roman" w:cs="Times New Roman"/>
          <w:b/>
          <w:sz w:val="22"/>
          <w:lang w:val="en-GB"/>
        </w:rPr>
        <w:t xml:space="preserve"> periodic IS/OOS indication</w:t>
      </w:r>
      <w:r w:rsidR="00A00AD0">
        <w:rPr>
          <w:rFonts w:ascii="Times New Roman" w:hAnsi="Times New Roman" w:cs="Times New Roman"/>
          <w:b/>
          <w:sz w:val="22"/>
          <w:lang w:val="en-GB"/>
        </w:rPr>
        <w:t>s.</w:t>
      </w:r>
      <w:r w:rsidR="00A35F53">
        <w:rPr>
          <w:rFonts w:ascii="Times New Roman" w:hAnsi="Times New Roman" w:cs="Times New Roman"/>
          <w:b/>
          <w:sz w:val="22"/>
          <w:lang w:val="en-GB"/>
        </w:rPr>
        <w:t xml:space="preserve"> </w:t>
      </w:r>
      <w:r w:rsidR="00A00AD0">
        <w:rPr>
          <w:rFonts w:ascii="Times New Roman" w:hAnsi="Times New Roman" w:cs="Times New Roman"/>
          <w:b/>
          <w:sz w:val="22"/>
          <w:lang w:val="en-GB"/>
        </w:rPr>
        <w:t>Reusing</w:t>
      </w:r>
      <w:r w:rsidR="00A35F53">
        <w:rPr>
          <w:rFonts w:ascii="Times New Roman" w:hAnsi="Times New Roman" w:cs="Times New Roman"/>
          <w:b/>
          <w:sz w:val="22"/>
          <w:lang w:val="en-GB"/>
        </w:rPr>
        <w:t xml:space="preserve"> RLM needs further study</w:t>
      </w:r>
      <w:r w:rsidR="00071D28">
        <w:rPr>
          <w:rFonts w:ascii="Times New Roman" w:hAnsi="Times New Roman" w:cs="Times New Roman"/>
          <w:b/>
          <w:sz w:val="22"/>
          <w:lang w:val="en-GB"/>
        </w:rPr>
        <w:t>.</w:t>
      </w:r>
    </w:p>
    <w:p w:rsidR="00A00AD0"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w:t>
      </w:r>
      <w:r>
        <w:rPr>
          <w:rFonts w:ascii="Times New Roman" w:hAnsi="Times New Roman" w:cs="Times New Roman" w:hint="eastAsia"/>
          <w:sz w:val="22"/>
          <w:u w:val="single"/>
          <w:lang w:val="en-GB"/>
        </w:rPr>
        <w:t xml:space="preserve"> </w:t>
      </w:r>
      <w:r>
        <w:rPr>
          <w:rFonts w:ascii="Times New Roman" w:hAnsi="Times New Roman" w:cs="Times New Roman"/>
          <w:sz w:val="22"/>
          <w:u w:val="single"/>
          <w:lang w:val="en-GB"/>
        </w:rPr>
        <w:t>1 (Revert RAN1 agreement)</w:t>
      </w:r>
    </w:p>
    <w:p w:rsidR="00A00AD0" w:rsidRDefault="00A00AD0" w:rsidP="00FC5609">
      <w:pPr>
        <w:jc w:val="both"/>
        <w:rPr>
          <w:rFonts w:ascii="Times New Roman" w:hAnsi="Times New Roman" w:cs="Times New Roman"/>
          <w:sz w:val="22"/>
          <w:lang w:val="en-GB"/>
        </w:rPr>
      </w:pPr>
      <w:r w:rsidRPr="00336888">
        <w:rPr>
          <w:rFonts w:ascii="Times New Roman" w:hAnsi="Times New Roman" w:cs="Times New Roman"/>
          <w:sz w:val="22"/>
          <w:lang w:val="en-GB"/>
        </w:rPr>
        <w:t>RAN2 can suggest RAN1 to introduce a (periodic) SL RS dedicated for SL RLM. This will revert RAN1 agreeme</w:t>
      </w:r>
      <w:r w:rsidR="00685DC3">
        <w:rPr>
          <w:rFonts w:ascii="Times New Roman" w:hAnsi="Times New Roman" w:cs="Times New Roman"/>
          <w:sz w:val="22"/>
          <w:lang w:val="en-GB"/>
        </w:rPr>
        <w:t>nt, and we need to send an LS to inform RAN1.</w:t>
      </w:r>
    </w:p>
    <w:p w:rsidR="00FD25A9" w:rsidRPr="00336888"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w:t>
      </w:r>
      <w:r w:rsidRPr="00336888">
        <w:rPr>
          <w:rFonts w:ascii="Times New Roman" w:hAnsi="Times New Roman" w:cs="Times New Roman"/>
          <w:sz w:val="22"/>
          <w:u w:val="single"/>
          <w:lang w:val="en-GB"/>
        </w:rPr>
        <w:t xml:space="preserve"> </w:t>
      </w:r>
      <w:r>
        <w:rPr>
          <w:rFonts w:ascii="Times New Roman" w:hAnsi="Times New Roman" w:cs="Times New Roman"/>
          <w:sz w:val="22"/>
          <w:u w:val="single"/>
          <w:lang w:val="en-GB"/>
        </w:rPr>
        <w:t>2 (Periodic data transmission by Tx UE)</w:t>
      </w:r>
    </w:p>
    <w:p w:rsidR="00F6689E" w:rsidRDefault="00191542" w:rsidP="00FC5609">
      <w:pPr>
        <w:jc w:val="both"/>
        <w:rPr>
          <w:rFonts w:ascii="Times New Roman" w:hAnsi="Times New Roman" w:cs="Times New Roman"/>
          <w:sz w:val="22"/>
          <w:lang w:val="en-GB"/>
        </w:rPr>
      </w:pPr>
      <w:r>
        <w:rPr>
          <w:rFonts w:ascii="Times New Roman" w:hAnsi="Times New Roman" w:cs="Times New Roman" w:hint="eastAsia"/>
          <w:sz w:val="22"/>
          <w:lang w:val="en-GB"/>
        </w:rPr>
        <w:t>O</w:t>
      </w:r>
      <w:r w:rsidR="00D76B08">
        <w:rPr>
          <w:rFonts w:ascii="Times New Roman" w:hAnsi="Times New Roman" w:cs="Times New Roman"/>
          <w:sz w:val="22"/>
          <w:lang w:val="en-GB"/>
        </w:rPr>
        <w:t>ne way to ensure periodic SL data reception for a Rx UE is that a Tx UE is configured with periodic sidelink transmission to the Rx UE.</w:t>
      </w:r>
      <w:r w:rsidR="00A876CD">
        <w:rPr>
          <w:rFonts w:ascii="Times New Roman" w:hAnsi="Times New Roman" w:cs="Times New Roman"/>
          <w:sz w:val="22"/>
          <w:lang w:val="en-GB"/>
        </w:rPr>
        <w:t xml:space="preserve"> </w:t>
      </w:r>
      <w:r w:rsidR="000C4682">
        <w:rPr>
          <w:rFonts w:ascii="Times New Roman" w:hAnsi="Times New Roman" w:cs="Times New Roman"/>
          <w:sz w:val="22"/>
          <w:lang w:val="en-GB"/>
        </w:rPr>
        <w:t>If the Tx UE already has V2X service with</w:t>
      </w:r>
      <w:r w:rsidR="006325A4">
        <w:rPr>
          <w:rFonts w:ascii="Times New Roman" w:hAnsi="Times New Roman" w:cs="Times New Roman"/>
          <w:sz w:val="22"/>
          <w:lang w:val="en-GB"/>
        </w:rPr>
        <w:t xml:space="preserve"> continuous</w:t>
      </w:r>
      <w:r w:rsidR="000C4682">
        <w:rPr>
          <w:rFonts w:ascii="Times New Roman" w:hAnsi="Times New Roman" w:cs="Times New Roman"/>
          <w:sz w:val="22"/>
          <w:lang w:val="en-GB"/>
        </w:rPr>
        <w:t xml:space="preserve"> periodic data transmission</w:t>
      </w:r>
      <w:r w:rsidR="006325A4">
        <w:rPr>
          <w:rFonts w:ascii="Times New Roman" w:hAnsi="Times New Roman" w:cs="Times New Roman"/>
          <w:sz w:val="22"/>
          <w:lang w:val="en-GB"/>
        </w:rPr>
        <w:t xml:space="preserve"> (e.g. SL SPS</w:t>
      </w:r>
      <w:r w:rsidR="00A91738">
        <w:rPr>
          <w:rFonts w:ascii="Times New Roman" w:hAnsi="Times New Roman" w:cs="Times New Roman"/>
          <w:sz w:val="22"/>
          <w:lang w:val="en-GB"/>
        </w:rPr>
        <w:t>, multiple MAC PDU transmission via mode-2</w:t>
      </w:r>
      <w:r w:rsidR="006325A4">
        <w:rPr>
          <w:rFonts w:ascii="Times New Roman" w:hAnsi="Times New Roman" w:cs="Times New Roman"/>
          <w:sz w:val="22"/>
          <w:lang w:val="en-GB"/>
        </w:rPr>
        <w:t>) and the periodicity is shorter than or equal to indication period of the Rx UE</w:t>
      </w:r>
      <w:r w:rsidR="000C4682">
        <w:rPr>
          <w:rFonts w:ascii="Times New Roman" w:hAnsi="Times New Roman" w:cs="Times New Roman"/>
          <w:sz w:val="22"/>
          <w:lang w:val="en-GB"/>
        </w:rPr>
        <w:t xml:space="preserve">, the assumption </w:t>
      </w:r>
      <w:r w:rsidR="001A22E6">
        <w:rPr>
          <w:rFonts w:ascii="Times New Roman" w:hAnsi="Times New Roman" w:cs="Times New Roman"/>
          <w:sz w:val="22"/>
          <w:lang w:val="en-GB"/>
        </w:rPr>
        <w:t>can be</w:t>
      </w:r>
      <w:r w:rsidR="000C4682">
        <w:rPr>
          <w:rFonts w:ascii="Times New Roman" w:hAnsi="Times New Roman" w:cs="Times New Roman"/>
          <w:sz w:val="22"/>
          <w:lang w:val="en-GB"/>
        </w:rPr>
        <w:t xml:space="preserve"> fulfilled. Otherwise, the Tx UE can be configured by gNB (or indicated by upper layers) to perform periodic sidelink transmissions for the Rx UE to measure link quality between the Tx UE and the Rx UE.</w:t>
      </w:r>
      <w:r w:rsidR="00824F3C">
        <w:rPr>
          <w:rFonts w:ascii="Times New Roman" w:hAnsi="Times New Roman" w:cs="Times New Roman"/>
          <w:sz w:val="22"/>
          <w:lang w:val="en-GB"/>
        </w:rPr>
        <w:t xml:space="preserve"> The disadvantage of forcing a sidelink transmission is a possible waste of sidelink transmission resources. A way to mitigate the waste of resource is to minimize the size of TB transmitted solely for the Rx UE to perform SL RLM. </w:t>
      </w:r>
    </w:p>
    <w:p w:rsidR="00FD25A9"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 3 (Timer-based data transmission by Tx UE)</w:t>
      </w:r>
    </w:p>
    <w:p w:rsidR="00D76B08" w:rsidRDefault="00D76B08" w:rsidP="00FC5609">
      <w:pPr>
        <w:jc w:val="both"/>
        <w:rPr>
          <w:rFonts w:ascii="Times New Roman" w:hAnsi="Times New Roman" w:cs="Times New Roman"/>
          <w:sz w:val="22"/>
          <w:lang w:val="en-GB"/>
        </w:rPr>
      </w:pPr>
      <w:r>
        <w:rPr>
          <w:rFonts w:ascii="Times New Roman" w:hAnsi="Times New Roman" w:cs="Times New Roman"/>
          <w:sz w:val="22"/>
          <w:lang w:val="en-GB"/>
        </w:rPr>
        <w:t xml:space="preserve">Another way to ensure periodic SL data reception for a Rx UE is that a Tx UE </w:t>
      </w:r>
      <w:r w:rsidR="00446C10">
        <w:rPr>
          <w:rFonts w:ascii="Times New Roman" w:hAnsi="Times New Roman" w:cs="Times New Roman"/>
          <w:sz w:val="22"/>
          <w:lang w:val="en-GB"/>
        </w:rPr>
        <w:t>triggers</w:t>
      </w:r>
      <w:r>
        <w:rPr>
          <w:rFonts w:ascii="Times New Roman" w:hAnsi="Times New Roman" w:cs="Times New Roman"/>
          <w:sz w:val="22"/>
          <w:lang w:val="en-GB"/>
        </w:rPr>
        <w:t xml:space="preserve"> to perform a sidelink </w:t>
      </w:r>
      <w:r>
        <w:rPr>
          <w:rFonts w:ascii="Times New Roman" w:hAnsi="Times New Roman" w:cs="Times New Roman"/>
          <w:sz w:val="22"/>
          <w:lang w:val="en-GB"/>
        </w:rPr>
        <w:lastRenderedPageBreak/>
        <w:t>transmission to a Rx UE</w:t>
      </w:r>
      <w:r w:rsidR="00A62F87">
        <w:rPr>
          <w:rFonts w:ascii="Times New Roman" w:hAnsi="Times New Roman" w:cs="Times New Roman"/>
          <w:sz w:val="22"/>
          <w:lang w:val="en-GB"/>
        </w:rPr>
        <w:t xml:space="preserve"> when no sidelink transmission has been performed to SL UE for a period of time. Detailed mechanism can be further discussed. For example, the Tx UE can be triggered to perform a sidelink transmission</w:t>
      </w:r>
      <w:r w:rsidR="000F461A">
        <w:rPr>
          <w:rFonts w:ascii="Times New Roman" w:hAnsi="Times New Roman" w:cs="Times New Roman"/>
          <w:sz w:val="22"/>
          <w:lang w:val="en-GB"/>
        </w:rPr>
        <w:t xml:space="preserve"> based on expiration of a timer, and the timer starts or restarts whenever a sidelink transmission has been performed</w:t>
      </w:r>
      <w:r w:rsidR="00A62F87">
        <w:rPr>
          <w:rFonts w:ascii="Times New Roman" w:hAnsi="Times New Roman" w:cs="Times New Roman"/>
          <w:sz w:val="22"/>
          <w:lang w:val="en-GB"/>
        </w:rPr>
        <w:t xml:space="preserve">. The period of time can be associated with </w:t>
      </w:r>
      <w:r w:rsidR="005D1433">
        <w:rPr>
          <w:rFonts w:ascii="Times New Roman" w:hAnsi="Times New Roman" w:cs="Times New Roman"/>
          <w:sz w:val="22"/>
          <w:lang w:val="en-GB"/>
        </w:rPr>
        <w:t xml:space="preserve">the </w:t>
      </w:r>
      <w:r w:rsidR="00B276AF">
        <w:rPr>
          <w:rFonts w:ascii="Times New Roman" w:hAnsi="Times New Roman" w:cs="Times New Roman"/>
          <w:sz w:val="22"/>
          <w:lang w:val="en-GB"/>
        </w:rPr>
        <w:t>value</w:t>
      </w:r>
      <w:r w:rsidR="005D1433">
        <w:rPr>
          <w:rFonts w:ascii="Times New Roman" w:hAnsi="Times New Roman" w:cs="Times New Roman"/>
          <w:sz w:val="22"/>
          <w:lang w:val="en-GB"/>
        </w:rPr>
        <w:t xml:space="preserve"> of </w:t>
      </w:r>
      <w:r w:rsidR="00A62F87">
        <w:rPr>
          <w:rFonts w:ascii="Times New Roman" w:hAnsi="Times New Roman" w:cs="Times New Roman"/>
          <w:sz w:val="22"/>
          <w:lang w:val="en-GB"/>
        </w:rPr>
        <w:t xml:space="preserve">indication period of the Rx UE; that is, the Tx UE </w:t>
      </w:r>
      <w:r w:rsidR="000F461A">
        <w:rPr>
          <w:rFonts w:ascii="Times New Roman" w:hAnsi="Times New Roman" w:cs="Times New Roman"/>
          <w:sz w:val="22"/>
          <w:lang w:val="en-GB"/>
        </w:rPr>
        <w:t>performs a transmission to the Rx UE at least once in a</w:t>
      </w:r>
      <w:r w:rsidR="005D1433">
        <w:rPr>
          <w:rFonts w:ascii="Times New Roman" w:hAnsi="Times New Roman" w:cs="Times New Roman"/>
          <w:sz w:val="22"/>
          <w:lang w:val="en-GB"/>
        </w:rPr>
        <w:t>n</w:t>
      </w:r>
      <w:r w:rsidR="000F461A">
        <w:rPr>
          <w:rFonts w:ascii="Times New Roman" w:hAnsi="Times New Roman" w:cs="Times New Roman"/>
          <w:sz w:val="22"/>
          <w:lang w:val="en-GB"/>
        </w:rPr>
        <w:t xml:space="preserve"> indication period.</w:t>
      </w:r>
      <w:r w:rsidR="00A62F87">
        <w:rPr>
          <w:rFonts w:ascii="Times New Roman" w:hAnsi="Times New Roman" w:cs="Times New Roman"/>
          <w:sz w:val="22"/>
          <w:lang w:val="en-GB"/>
        </w:rPr>
        <w:t xml:space="preserve"> </w:t>
      </w:r>
    </w:p>
    <w:p w:rsidR="00FD25A9" w:rsidRDefault="00FD25A9" w:rsidP="00FC5609">
      <w:pPr>
        <w:jc w:val="both"/>
        <w:rPr>
          <w:rFonts w:ascii="Times New Roman" w:hAnsi="Times New Roman" w:cs="Times New Roman"/>
          <w:sz w:val="22"/>
          <w:lang w:val="en-GB"/>
        </w:rPr>
      </w:pPr>
    </w:p>
    <w:p w:rsidR="00A00AD0" w:rsidRPr="00336888" w:rsidRDefault="00A00AD0" w:rsidP="00FC5609">
      <w:pPr>
        <w:jc w:val="both"/>
        <w:rPr>
          <w:rFonts w:ascii="Times New Roman" w:hAnsi="Times New Roman" w:cs="Times New Roman"/>
          <w:sz w:val="22"/>
          <w:u w:val="single"/>
          <w:lang w:val="en-GB"/>
        </w:rPr>
      </w:pPr>
      <w:r>
        <w:rPr>
          <w:rFonts w:ascii="Times New Roman" w:hAnsi="Times New Roman" w:cs="Times New Roman"/>
          <w:sz w:val="22"/>
          <w:u w:val="single"/>
          <w:lang w:val="en-GB"/>
        </w:rPr>
        <w:t>Option 4 (Data transmission requested by Rx UE)</w:t>
      </w:r>
    </w:p>
    <w:p w:rsidR="00D76B08" w:rsidRPr="004D30D6" w:rsidRDefault="00D76B08" w:rsidP="00FC5609">
      <w:pPr>
        <w:jc w:val="both"/>
        <w:rPr>
          <w:rFonts w:ascii="Times New Roman" w:hAnsi="Times New Roman" w:cs="Times New Roman"/>
          <w:sz w:val="22"/>
          <w:lang w:val="en-GB"/>
        </w:rPr>
      </w:pPr>
      <w:r>
        <w:rPr>
          <w:rFonts w:ascii="Times New Roman" w:hAnsi="Times New Roman" w:cs="Times New Roman"/>
          <w:sz w:val="22"/>
          <w:lang w:val="en-GB"/>
        </w:rPr>
        <w:t>Another way to ensure periodic SL data reception for a Rx UE is that a Rx UE transmits a transmission request to a Tx UE</w:t>
      </w:r>
      <w:r w:rsidR="00C77339">
        <w:rPr>
          <w:rFonts w:ascii="Times New Roman" w:hAnsi="Times New Roman" w:cs="Times New Roman"/>
          <w:sz w:val="22"/>
          <w:lang w:val="en-GB"/>
        </w:rPr>
        <w:t>, and the Tx UE performs SL transmission to the Rx UE corresponding to the transmission request.</w:t>
      </w:r>
      <w:r>
        <w:rPr>
          <w:rFonts w:ascii="Times New Roman" w:hAnsi="Times New Roman" w:cs="Times New Roman"/>
          <w:sz w:val="22"/>
          <w:lang w:val="en-GB"/>
        </w:rPr>
        <w:t xml:space="preserve"> </w:t>
      </w:r>
      <w:r w:rsidR="00C77339">
        <w:rPr>
          <w:rFonts w:ascii="Times New Roman" w:hAnsi="Times New Roman" w:cs="Times New Roman"/>
          <w:sz w:val="22"/>
          <w:lang w:val="en-GB"/>
        </w:rPr>
        <w:t xml:space="preserve">Detailed mechanism can be further discussed. For example, the Rx UE can </w:t>
      </w:r>
      <w:r w:rsidR="00A62F87">
        <w:rPr>
          <w:rFonts w:ascii="Times New Roman" w:hAnsi="Times New Roman" w:cs="Times New Roman"/>
          <w:sz w:val="22"/>
          <w:lang w:val="en-GB"/>
        </w:rPr>
        <w:t xml:space="preserve">be </w:t>
      </w:r>
      <w:r w:rsidR="00C77339">
        <w:rPr>
          <w:rFonts w:ascii="Times New Roman" w:hAnsi="Times New Roman" w:cs="Times New Roman"/>
          <w:sz w:val="22"/>
          <w:lang w:val="en-GB"/>
        </w:rPr>
        <w:t>trigger</w:t>
      </w:r>
      <w:r w:rsidR="00A62F87">
        <w:rPr>
          <w:rFonts w:ascii="Times New Roman" w:hAnsi="Times New Roman" w:cs="Times New Roman"/>
          <w:sz w:val="22"/>
          <w:lang w:val="en-GB"/>
        </w:rPr>
        <w:t>ed</w:t>
      </w:r>
      <w:r w:rsidR="00C77339">
        <w:rPr>
          <w:rFonts w:ascii="Times New Roman" w:hAnsi="Times New Roman" w:cs="Times New Roman"/>
          <w:sz w:val="22"/>
          <w:lang w:val="en-GB"/>
        </w:rPr>
        <w:t xml:space="preserve"> to transmit the transmission request </w:t>
      </w:r>
      <w:r>
        <w:rPr>
          <w:rFonts w:ascii="Times New Roman" w:hAnsi="Times New Roman" w:cs="Times New Roman"/>
          <w:sz w:val="22"/>
          <w:lang w:val="en-GB"/>
        </w:rPr>
        <w:t xml:space="preserve">when no data has been received from the Tx UE for </w:t>
      </w:r>
      <w:r w:rsidR="00C77339">
        <w:rPr>
          <w:rFonts w:ascii="Times New Roman" w:hAnsi="Times New Roman" w:cs="Times New Roman"/>
          <w:sz w:val="22"/>
          <w:lang w:val="en-GB"/>
        </w:rPr>
        <w:t>a period of time. Alternatively, the Rx UE can trigger to transmit the transm</w:t>
      </w:r>
      <w:r w:rsidR="008D54FD">
        <w:rPr>
          <w:rFonts w:ascii="Times New Roman" w:hAnsi="Times New Roman" w:cs="Times New Roman"/>
          <w:sz w:val="22"/>
          <w:lang w:val="en-GB"/>
        </w:rPr>
        <w:t>ission request in a periodic ma</w:t>
      </w:r>
      <w:r w:rsidR="00C77339">
        <w:rPr>
          <w:rFonts w:ascii="Times New Roman" w:hAnsi="Times New Roman" w:cs="Times New Roman"/>
          <w:sz w:val="22"/>
          <w:lang w:val="en-GB"/>
        </w:rPr>
        <w:t>n</w:t>
      </w:r>
      <w:r w:rsidR="008D54FD">
        <w:rPr>
          <w:rFonts w:ascii="Times New Roman" w:hAnsi="Times New Roman" w:cs="Times New Roman"/>
          <w:sz w:val="22"/>
          <w:lang w:val="en-GB"/>
        </w:rPr>
        <w:t>ne</w:t>
      </w:r>
      <w:r w:rsidR="00C77339">
        <w:rPr>
          <w:rFonts w:ascii="Times New Roman" w:hAnsi="Times New Roman" w:cs="Times New Roman"/>
          <w:sz w:val="22"/>
          <w:lang w:val="en-GB"/>
        </w:rPr>
        <w:t>r</w:t>
      </w:r>
      <w:r w:rsidR="008D54FD">
        <w:rPr>
          <w:rFonts w:ascii="Times New Roman" w:hAnsi="Times New Roman" w:cs="Times New Roman"/>
          <w:sz w:val="22"/>
          <w:lang w:val="en-GB"/>
        </w:rPr>
        <w:t xml:space="preserve"> to ensure transmission from the Tx UE</w:t>
      </w:r>
      <w:r w:rsidR="00C77339">
        <w:rPr>
          <w:rFonts w:ascii="Times New Roman" w:hAnsi="Times New Roman" w:cs="Times New Roman"/>
          <w:sz w:val="22"/>
          <w:lang w:val="en-GB"/>
        </w:rPr>
        <w:t>.</w:t>
      </w:r>
    </w:p>
    <w:p w:rsidR="00CE18DF" w:rsidRPr="00CE18DF" w:rsidRDefault="00527CF1" w:rsidP="00A876CD">
      <w:pPr>
        <w:ind w:left="993" w:hangingChars="451" w:hanging="993"/>
        <w:rPr>
          <w:rFonts w:ascii="Times New Roman" w:hAnsi="Times New Roman" w:cs="Times New Roman"/>
          <w:b/>
          <w:sz w:val="22"/>
          <w:lang w:val="en-GB"/>
        </w:rPr>
      </w:pPr>
      <w:r w:rsidRPr="00CE18DF">
        <w:rPr>
          <w:rFonts w:ascii="Times New Roman" w:hAnsi="Times New Roman" w:cs="Times New Roman"/>
          <w:b/>
          <w:sz w:val="22"/>
          <w:lang w:val="en-GB"/>
        </w:rPr>
        <w:t>Proposal</w:t>
      </w:r>
      <w:r w:rsidR="00796D11" w:rsidRPr="00CE18DF">
        <w:rPr>
          <w:rFonts w:ascii="Times New Roman" w:hAnsi="Times New Roman" w:cs="Times New Roman"/>
          <w:b/>
          <w:sz w:val="22"/>
          <w:lang w:val="en-GB"/>
        </w:rPr>
        <w:t>:</w:t>
      </w:r>
      <w:r w:rsidR="0001281D" w:rsidRPr="00CE18DF">
        <w:rPr>
          <w:rFonts w:ascii="Times New Roman" w:hAnsi="Times New Roman" w:cs="Times New Roman"/>
          <w:b/>
          <w:sz w:val="22"/>
          <w:lang w:val="en-GB"/>
        </w:rPr>
        <w:t xml:space="preserve"> </w:t>
      </w:r>
      <w:r w:rsidR="00A876CD">
        <w:rPr>
          <w:rFonts w:ascii="Times New Roman" w:hAnsi="Times New Roman" w:cs="Times New Roman"/>
          <w:b/>
          <w:sz w:val="22"/>
          <w:lang w:val="en-GB"/>
        </w:rPr>
        <w:t xml:space="preserve">RAN2 adapts one of the following </w:t>
      </w:r>
      <w:r w:rsidR="00A00AD0">
        <w:rPr>
          <w:rFonts w:ascii="Times New Roman" w:hAnsi="Times New Roman" w:cs="Times New Roman"/>
          <w:b/>
          <w:sz w:val="22"/>
          <w:lang w:val="en-GB"/>
        </w:rPr>
        <w:t>options</w:t>
      </w:r>
      <w:r w:rsidR="00A876CD">
        <w:rPr>
          <w:rFonts w:ascii="Times New Roman" w:hAnsi="Times New Roman" w:cs="Times New Roman"/>
          <w:b/>
          <w:sz w:val="22"/>
          <w:lang w:val="en-GB"/>
        </w:rPr>
        <w:t xml:space="preserve"> to ensure a Rx UE is able to determine periodic IS/OOS indication</w:t>
      </w:r>
      <w:r w:rsidR="00CE18DF" w:rsidRPr="00CE18DF">
        <w:rPr>
          <w:rFonts w:ascii="Times New Roman" w:hAnsi="Times New Roman" w:cs="Times New Roman"/>
          <w:b/>
          <w:sz w:val="22"/>
          <w:lang w:val="en-GB"/>
        </w:rPr>
        <w:t>:</w:t>
      </w:r>
    </w:p>
    <w:p w:rsidR="00CE18DF" w:rsidRDefault="00A00AD0" w:rsidP="00CE18DF">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sidR="00475FE0">
        <w:rPr>
          <w:rFonts w:ascii="Times New Roman" w:hAnsi="Times New Roman" w:cs="Times New Roman"/>
          <w:b/>
          <w:sz w:val="22"/>
          <w:lang w:val="en-GB"/>
        </w:rPr>
        <w:t>1</w:t>
      </w:r>
      <w:r w:rsidRPr="00A00AD0">
        <w:rPr>
          <w:rFonts w:ascii="Times New Roman" w:hAnsi="Times New Roman" w:cs="Times New Roman"/>
          <w:b/>
          <w:sz w:val="22"/>
          <w:lang w:val="en-GB"/>
        </w:rPr>
        <w:t xml:space="preserve"> (Revert RAN1 agreement)</w:t>
      </w:r>
    </w:p>
    <w:p w:rsidR="00B96ACE" w:rsidRDefault="00A00AD0" w:rsidP="00A00AD0">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sidR="00475FE0">
        <w:rPr>
          <w:rFonts w:ascii="Times New Roman" w:hAnsi="Times New Roman" w:cs="Times New Roman"/>
          <w:b/>
          <w:sz w:val="22"/>
          <w:lang w:val="en-GB"/>
        </w:rPr>
        <w:t>2</w:t>
      </w:r>
      <w:r w:rsidRPr="00A00AD0">
        <w:rPr>
          <w:rFonts w:ascii="Times New Roman" w:hAnsi="Times New Roman" w:cs="Times New Roman"/>
          <w:b/>
          <w:sz w:val="22"/>
          <w:lang w:val="en-GB"/>
        </w:rPr>
        <w:t xml:space="preserve"> (Periodic data transmission by Tx UE)</w:t>
      </w:r>
    </w:p>
    <w:p w:rsidR="00B96ACE" w:rsidRDefault="00A00AD0" w:rsidP="00A00AD0">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3 (Timer-based data transmission by Tx UE)</w:t>
      </w:r>
    </w:p>
    <w:p w:rsidR="00A00AD0" w:rsidRPr="00CE18DF" w:rsidRDefault="00A00AD0" w:rsidP="00A00AD0">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4 (Data transmission requested by Rx UE)</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E40F0A">
        <w:rPr>
          <w:rFonts w:ascii="Times New Roman" w:hAnsi="Times New Roman" w:cs="Times New Roman"/>
          <w:sz w:val="22"/>
        </w:rPr>
        <w:t>handling SL RLM between Tx UE and Rx UE</w:t>
      </w:r>
      <w:r w:rsidR="001B65B3">
        <w:rPr>
          <w:rFonts w:ascii="Times New Roman" w:hAnsi="Times New Roman" w:cs="Times New Roman"/>
          <w:sz w:val="22"/>
        </w:rPr>
        <w:t>:</w:t>
      </w:r>
    </w:p>
    <w:p w:rsidR="004E25A8" w:rsidRDefault="005915D8" w:rsidP="00FC5609">
      <w:pPr>
        <w:ind w:leftChars="-8" w:left="1560" w:hangingChars="717" w:hanging="1579"/>
        <w:jc w:val="both"/>
        <w:rPr>
          <w:rFonts w:ascii="Times New Roman" w:hAnsi="Times New Roman" w:cs="Times New Roman"/>
          <w:b/>
          <w:sz w:val="22"/>
          <w:lang w:val="en-GB"/>
        </w:rPr>
      </w:pPr>
      <w:r w:rsidRPr="004D30D6">
        <w:rPr>
          <w:rFonts w:ascii="Times New Roman" w:hAnsi="Times New Roman" w:cs="Times New Roman"/>
          <w:b/>
          <w:sz w:val="22"/>
          <w:lang w:val="en-GB"/>
        </w:rPr>
        <w:t>Observation</w:t>
      </w:r>
      <w:r>
        <w:rPr>
          <w:rFonts w:ascii="Times New Roman" w:hAnsi="Times New Roman" w:cs="Times New Roman"/>
          <w:b/>
          <w:sz w:val="22"/>
          <w:lang w:val="en-GB"/>
        </w:rPr>
        <w:t xml:space="preserve">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FD25A9">
        <w:rPr>
          <w:rFonts w:ascii="Times New Roman" w:hAnsi="Times New Roman" w:cs="Times New Roman"/>
          <w:b/>
          <w:sz w:val="22"/>
          <w:lang w:val="en-GB"/>
        </w:rPr>
        <w:t>Without periodic RS dedicated for SL RLM according to RAN1, only RS transmitted with sidelink data from peer UE (e.g. SCI and SL TB) can be used by Rx UE for RLM</w:t>
      </w:r>
      <w:r w:rsidR="00FD25A9" w:rsidRPr="004D30D6">
        <w:rPr>
          <w:rFonts w:ascii="Times New Roman" w:hAnsi="Times New Roman" w:cs="Times New Roman"/>
          <w:b/>
          <w:sz w:val="22"/>
          <w:lang w:val="en-GB"/>
        </w:rPr>
        <w:t>.</w:t>
      </w:r>
    </w:p>
    <w:p w:rsidR="00DD0612" w:rsidRPr="00883F88" w:rsidRDefault="005915D8" w:rsidP="00FC5609">
      <w:pPr>
        <w:ind w:left="1561" w:hangingChars="709" w:hanging="1561"/>
        <w:jc w:val="both"/>
        <w:rPr>
          <w:rFonts w:ascii="Times New Roman" w:hAnsi="Times New Roman" w:cs="Times New Roman"/>
          <w:b/>
          <w:sz w:val="22"/>
          <w:lang w:val="en-GB"/>
        </w:rPr>
      </w:pPr>
      <w:r w:rsidRPr="00DD0612">
        <w:rPr>
          <w:rFonts w:ascii="Times New Roman" w:hAnsi="Times New Roman" w:cs="Times New Roman" w:hint="eastAsia"/>
          <w:b/>
          <w:sz w:val="22"/>
          <w:lang w:val="en-GB"/>
        </w:rPr>
        <w:t xml:space="preserve">Observation 2: </w:t>
      </w:r>
      <w:r>
        <w:rPr>
          <w:rFonts w:ascii="Times New Roman" w:hAnsi="Times New Roman" w:cs="Times New Roman"/>
          <w:b/>
          <w:sz w:val="22"/>
          <w:lang w:val="en-GB"/>
        </w:rPr>
        <w:tab/>
      </w:r>
      <w:r w:rsidR="00FD25A9">
        <w:rPr>
          <w:rFonts w:ascii="Times New Roman" w:hAnsi="Times New Roman" w:cs="Times New Roman"/>
          <w:b/>
          <w:sz w:val="22"/>
          <w:lang w:val="en-GB"/>
        </w:rPr>
        <w:t>Since no periodic SL transmission is guaranteed in every indication period of RLM, physical layer cannot provide periodic IS/OOS indications. Reusing RLM needs further study.</w:t>
      </w:r>
    </w:p>
    <w:p w:rsidR="00FD25A9" w:rsidRPr="00CE18DF" w:rsidRDefault="00FD25A9" w:rsidP="00FD25A9">
      <w:pPr>
        <w:ind w:left="993" w:hangingChars="451" w:hanging="993"/>
        <w:rPr>
          <w:rFonts w:ascii="Times New Roman" w:hAnsi="Times New Roman" w:cs="Times New Roman"/>
          <w:b/>
          <w:sz w:val="22"/>
          <w:lang w:val="en-GB"/>
        </w:rPr>
      </w:pPr>
      <w:r w:rsidRPr="00CE18DF">
        <w:rPr>
          <w:rFonts w:ascii="Times New Roman" w:hAnsi="Times New Roman" w:cs="Times New Roman"/>
          <w:b/>
          <w:sz w:val="22"/>
          <w:lang w:val="en-GB"/>
        </w:rPr>
        <w:t xml:space="preserve">Proposal: </w:t>
      </w:r>
      <w:r>
        <w:rPr>
          <w:rFonts w:ascii="Times New Roman" w:hAnsi="Times New Roman" w:cs="Times New Roman"/>
          <w:b/>
          <w:sz w:val="22"/>
          <w:lang w:val="en-GB"/>
        </w:rPr>
        <w:t>RAN2 adapts one of the following options to ensure a Rx UE is able to determine periodic IS/OOS indication</w:t>
      </w:r>
      <w:r w:rsidRPr="00CE18DF">
        <w:rPr>
          <w:rFonts w:ascii="Times New Roman" w:hAnsi="Times New Roman" w:cs="Times New Roman"/>
          <w:b/>
          <w:sz w:val="22"/>
          <w:lang w:val="en-GB"/>
        </w:rPr>
        <w:t>:</w:t>
      </w:r>
    </w:p>
    <w:p w:rsidR="00FD25A9" w:rsidRDefault="00FD25A9" w:rsidP="00FD25A9">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Pr>
          <w:rFonts w:ascii="Times New Roman" w:hAnsi="Times New Roman" w:cs="Times New Roman"/>
          <w:b/>
          <w:sz w:val="22"/>
          <w:lang w:val="en-GB"/>
        </w:rPr>
        <w:t>1</w:t>
      </w:r>
      <w:r w:rsidRPr="00A00AD0">
        <w:rPr>
          <w:rFonts w:ascii="Times New Roman" w:hAnsi="Times New Roman" w:cs="Times New Roman"/>
          <w:b/>
          <w:sz w:val="22"/>
          <w:lang w:val="en-GB"/>
        </w:rPr>
        <w:t xml:space="preserve"> (Revert RAN1 agreement)</w:t>
      </w:r>
    </w:p>
    <w:p w:rsidR="00FD25A9" w:rsidRDefault="00FD25A9" w:rsidP="00FD25A9">
      <w:pPr>
        <w:pStyle w:val="a4"/>
        <w:numPr>
          <w:ilvl w:val="2"/>
          <w:numId w:val="1"/>
        </w:numPr>
        <w:ind w:leftChars="0"/>
        <w:rPr>
          <w:rFonts w:ascii="Times New Roman" w:hAnsi="Times New Roman" w:cs="Times New Roman"/>
          <w:b/>
          <w:sz w:val="22"/>
          <w:lang w:val="en-GB"/>
        </w:rPr>
      </w:pPr>
      <w:r>
        <w:rPr>
          <w:rFonts w:ascii="Times New Roman" w:hAnsi="Times New Roman" w:cs="Times New Roman"/>
          <w:b/>
          <w:sz w:val="22"/>
          <w:lang w:val="en-GB"/>
        </w:rPr>
        <w:t>Option</w:t>
      </w:r>
      <w:r w:rsidRPr="00A00AD0">
        <w:rPr>
          <w:rFonts w:ascii="Times New Roman" w:hAnsi="Times New Roman" w:cs="Times New Roman"/>
          <w:b/>
          <w:sz w:val="22"/>
          <w:lang w:val="en-GB"/>
        </w:rPr>
        <w:t xml:space="preserve"> </w:t>
      </w:r>
      <w:r>
        <w:rPr>
          <w:rFonts w:ascii="Times New Roman" w:hAnsi="Times New Roman" w:cs="Times New Roman"/>
          <w:b/>
          <w:sz w:val="22"/>
          <w:lang w:val="en-GB"/>
        </w:rPr>
        <w:t>2</w:t>
      </w:r>
      <w:r w:rsidRPr="00A00AD0">
        <w:rPr>
          <w:rFonts w:ascii="Times New Roman" w:hAnsi="Times New Roman" w:cs="Times New Roman"/>
          <w:b/>
          <w:sz w:val="22"/>
          <w:lang w:val="en-GB"/>
        </w:rPr>
        <w:t xml:space="preserve"> (Periodic data transmission by Tx UE)</w:t>
      </w:r>
    </w:p>
    <w:p w:rsidR="00FD25A9" w:rsidRDefault="00FD25A9" w:rsidP="00FD25A9">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3 (Timer-based data transmission by Tx UE)</w:t>
      </w:r>
    </w:p>
    <w:p w:rsidR="00B96ACE" w:rsidRPr="00CE18DF" w:rsidRDefault="00FD25A9" w:rsidP="00B96ACE">
      <w:pPr>
        <w:pStyle w:val="a4"/>
        <w:numPr>
          <w:ilvl w:val="2"/>
          <w:numId w:val="1"/>
        </w:numPr>
        <w:ind w:leftChars="0"/>
        <w:rPr>
          <w:rFonts w:ascii="Times New Roman" w:hAnsi="Times New Roman" w:cs="Times New Roman"/>
          <w:b/>
          <w:sz w:val="22"/>
          <w:lang w:val="en-GB"/>
        </w:rPr>
      </w:pPr>
      <w:r w:rsidRPr="00A00AD0">
        <w:rPr>
          <w:rFonts w:ascii="Times New Roman" w:hAnsi="Times New Roman" w:cs="Times New Roman"/>
          <w:b/>
          <w:sz w:val="22"/>
          <w:lang w:val="en-GB"/>
        </w:rPr>
        <w:t>Option 4 (Data transmission requested by Rx UE)</w:t>
      </w:r>
    </w:p>
    <w:p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rsidR="005F22E1" w:rsidRPr="00FE2E9F" w:rsidRDefault="005F22E1" w:rsidP="00336888">
      <w:pPr>
        <w:widowControl/>
        <w:overflowPunct w:val="0"/>
        <w:autoSpaceDE w:val="0"/>
        <w:autoSpaceDN w:val="0"/>
        <w:adjustRightInd w:val="0"/>
        <w:ind w:left="360"/>
        <w:jc w:val="both"/>
        <w:textAlignment w:val="baseline"/>
        <w:rPr>
          <w:rFonts w:ascii="Times New Roman" w:hAnsi="Times New Roman" w:cs="Times New Roman"/>
          <w:sz w:val="22"/>
        </w:rPr>
      </w:pPr>
    </w:p>
    <w:sectPr w:rsidR="005F22E1" w:rsidRPr="00FE2E9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BD9" w:rsidRDefault="00774BD9" w:rsidP="006105B4">
      <w:r>
        <w:separator/>
      </w:r>
    </w:p>
  </w:endnote>
  <w:endnote w:type="continuationSeparator" w:id="0">
    <w:p w:rsidR="00774BD9" w:rsidRDefault="00774BD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BD9" w:rsidRDefault="00774BD9" w:rsidP="006105B4">
      <w:r>
        <w:separator/>
      </w:r>
    </w:p>
  </w:footnote>
  <w:footnote w:type="continuationSeparator" w:id="0">
    <w:p w:rsidR="00774BD9" w:rsidRDefault="00774BD9"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4178E"/>
    <w:rsid w:val="00044F6B"/>
    <w:rsid w:val="0005250E"/>
    <w:rsid w:val="000569F6"/>
    <w:rsid w:val="00066510"/>
    <w:rsid w:val="00071D28"/>
    <w:rsid w:val="000748F9"/>
    <w:rsid w:val="00081D90"/>
    <w:rsid w:val="000954DC"/>
    <w:rsid w:val="000A5362"/>
    <w:rsid w:val="000B0AF9"/>
    <w:rsid w:val="000B58AA"/>
    <w:rsid w:val="000C071E"/>
    <w:rsid w:val="000C4682"/>
    <w:rsid w:val="000C5FA6"/>
    <w:rsid w:val="000D6FE8"/>
    <w:rsid w:val="000F458F"/>
    <w:rsid w:val="000F461A"/>
    <w:rsid w:val="000F4B81"/>
    <w:rsid w:val="000F7937"/>
    <w:rsid w:val="000F7B57"/>
    <w:rsid w:val="000F7D1C"/>
    <w:rsid w:val="001105D5"/>
    <w:rsid w:val="0011174E"/>
    <w:rsid w:val="00117894"/>
    <w:rsid w:val="0015497A"/>
    <w:rsid w:val="00164366"/>
    <w:rsid w:val="00185DA7"/>
    <w:rsid w:val="00191542"/>
    <w:rsid w:val="00193AF2"/>
    <w:rsid w:val="0019436E"/>
    <w:rsid w:val="001A22E6"/>
    <w:rsid w:val="001B65B3"/>
    <w:rsid w:val="001C72BD"/>
    <w:rsid w:val="001D0448"/>
    <w:rsid w:val="001D61B8"/>
    <w:rsid w:val="001D62A1"/>
    <w:rsid w:val="001D70A0"/>
    <w:rsid w:val="002016CE"/>
    <w:rsid w:val="00223DF2"/>
    <w:rsid w:val="002245CF"/>
    <w:rsid w:val="0022745C"/>
    <w:rsid w:val="00227E0C"/>
    <w:rsid w:val="0023592B"/>
    <w:rsid w:val="00252235"/>
    <w:rsid w:val="002575DF"/>
    <w:rsid w:val="0027554B"/>
    <w:rsid w:val="00280EF6"/>
    <w:rsid w:val="00282FF4"/>
    <w:rsid w:val="00293699"/>
    <w:rsid w:val="00294304"/>
    <w:rsid w:val="002A78B0"/>
    <w:rsid w:val="002C05D4"/>
    <w:rsid w:val="002D334D"/>
    <w:rsid w:val="002E5AB3"/>
    <w:rsid w:val="002E5EF1"/>
    <w:rsid w:val="002F3526"/>
    <w:rsid w:val="00301248"/>
    <w:rsid w:val="00301F5C"/>
    <w:rsid w:val="0030224E"/>
    <w:rsid w:val="00314DF8"/>
    <w:rsid w:val="003273EB"/>
    <w:rsid w:val="00336888"/>
    <w:rsid w:val="00341356"/>
    <w:rsid w:val="00375D09"/>
    <w:rsid w:val="00381AC4"/>
    <w:rsid w:val="00393348"/>
    <w:rsid w:val="003A65FF"/>
    <w:rsid w:val="003B01D5"/>
    <w:rsid w:val="003B23F3"/>
    <w:rsid w:val="003B5FC2"/>
    <w:rsid w:val="003C0C69"/>
    <w:rsid w:val="003C2DC8"/>
    <w:rsid w:val="003C5C2B"/>
    <w:rsid w:val="003D4575"/>
    <w:rsid w:val="003D71C6"/>
    <w:rsid w:val="003D7D5A"/>
    <w:rsid w:val="003E183D"/>
    <w:rsid w:val="003E28D5"/>
    <w:rsid w:val="003F0418"/>
    <w:rsid w:val="003F40A5"/>
    <w:rsid w:val="003F577E"/>
    <w:rsid w:val="003F61EC"/>
    <w:rsid w:val="00404D76"/>
    <w:rsid w:val="00404F50"/>
    <w:rsid w:val="00407D07"/>
    <w:rsid w:val="004115A4"/>
    <w:rsid w:val="00413D82"/>
    <w:rsid w:val="00431964"/>
    <w:rsid w:val="00446C10"/>
    <w:rsid w:val="00446E7B"/>
    <w:rsid w:val="00451189"/>
    <w:rsid w:val="004514A2"/>
    <w:rsid w:val="0045530B"/>
    <w:rsid w:val="004604E8"/>
    <w:rsid w:val="004628A0"/>
    <w:rsid w:val="00462905"/>
    <w:rsid w:val="004669CA"/>
    <w:rsid w:val="004704C3"/>
    <w:rsid w:val="00475FE0"/>
    <w:rsid w:val="00476C75"/>
    <w:rsid w:val="004808E6"/>
    <w:rsid w:val="00482752"/>
    <w:rsid w:val="00484573"/>
    <w:rsid w:val="004858C6"/>
    <w:rsid w:val="00490186"/>
    <w:rsid w:val="00490E92"/>
    <w:rsid w:val="00493DF6"/>
    <w:rsid w:val="004A699F"/>
    <w:rsid w:val="004A6A03"/>
    <w:rsid w:val="004B1A82"/>
    <w:rsid w:val="004B4F56"/>
    <w:rsid w:val="004D1B7B"/>
    <w:rsid w:val="004D30D6"/>
    <w:rsid w:val="004E25A8"/>
    <w:rsid w:val="004E3554"/>
    <w:rsid w:val="004E48B8"/>
    <w:rsid w:val="004F2A6C"/>
    <w:rsid w:val="00502FA8"/>
    <w:rsid w:val="00526364"/>
    <w:rsid w:val="00527CF1"/>
    <w:rsid w:val="00536AE1"/>
    <w:rsid w:val="0054248B"/>
    <w:rsid w:val="005432B9"/>
    <w:rsid w:val="0055704F"/>
    <w:rsid w:val="005637D8"/>
    <w:rsid w:val="00576CF2"/>
    <w:rsid w:val="00580101"/>
    <w:rsid w:val="005915D8"/>
    <w:rsid w:val="005A2565"/>
    <w:rsid w:val="005A47CE"/>
    <w:rsid w:val="005B5534"/>
    <w:rsid w:val="005D0C44"/>
    <w:rsid w:val="005D11FC"/>
    <w:rsid w:val="005D1433"/>
    <w:rsid w:val="005D55AA"/>
    <w:rsid w:val="005D79D9"/>
    <w:rsid w:val="005E535E"/>
    <w:rsid w:val="005F22E1"/>
    <w:rsid w:val="005F4FB0"/>
    <w:rsid w:val="006105B4"/>
    <w:rsid w:val="00620B46"/>
    <w:rsid w:val="00621025"/>
    <w:rsid w:val="0062445E"/>
    <w:rsid w:val="00626C6E"/>
    <w:rsid w:val="006279D1"/>
    <w:rsid w:val="0063176F"/>
    <w:rsid w:val="006325A4"/>
    <w:rsid w:val="00634C47"/>
    <w:rsid w:val="00634FFE"/>
    <w:rsid w:val="00655FF7"/>
    <w:rsid w:val="00661612"/>
    <w:rsid w:val="00675F5C"/>
    <w:rsid w:val="00681FAA"/>
    <w:rsid w:val="00685DC3"/>
    <w:rsid w:val="00685DF0"/>
    <w:rsid w:val="00690C41"/>
    <w:rsid w:val="006922FC"/>
    <w:rsid w:val="006949EC"/>
    <w:rsid w:val="00695FC1"/>
    <w:rsid w:val="006A71C6"/>
    <w:rsid w:val="006B2C3A"/>
    <w:rsid w:val="006B5E49"/>
    <w:rsid w:val="006B61DB"/>
    <w:rsid w:val="006C34E2"/>
    <w:rsid w:val="006C4C37"/>
    <w:rsid w:val="006D01F8"/>
    <w:rsid w:val="006E2565"/>
    <w:rsid w:val="006E3F63"/>
    <w:rsid w:val="006F4AED"/>
    <w:rsid w:val="00702606"/>
    <w:rsid w:val="00705B22"/>
    <w:rsid w:val="0071541F"/>
    <w:rsid w:val="00731CA3"/>
    <w:rsid w:val="00741D1D"/>
    <w:rsid w:val="00746B77"/>
    <w:rsid w:val="007526FF"/>
    <w:rsid w:val="00763698"/>
    <w:rsid w:val="007729D8"/>
    <w:rsid w:val="00774BD9"/>
    <w:rsid w:val="00777927"/>
    <w:rsid w:val="00781E50"/>
    <w:rsid w:val="00786389"/>
    <w:rsid w:val="007943D8"/>
    <w:rsid w:val="00796D11"/>
    <w:rsid w:val="007A19B0"/>
    <w:rsid w:val="007A5674"/>
    <w:rsid w:val="007C671C"/>
    <w:rsid w:val="007C7A77"/>
    <w:rsid w:val="007D3ACC"/>
    <w:rsid w:val="007F32F7"/>
    <w:rsid w:val="008214FD"/>
    <w:rsid w:val="00824F3C"/>
    <w:rsid w:val="008269DE"/>
    <w:rsid w:val="00834628"/>
    <w:rsid w:val="008466C6"/>
    <w:rsid w:val="00847EF5"/>
    <w:rsid w:val="00863DE0"/>
    <w:rsid w:val="00883F88"/>
    <w:rsid w:val="008A350F"/>
    <w:rsid w:val="008C09F1"/>
    <w:rsid w:val="008D54FD"/>
    <w:rsid w:val="008E02B2"/>
    <w:rsid w:val="008E0B29"/>
    <w:rsid w:val="008E16DE"/>
    <w:rsid w:val="008E3E1A"/>
    <w:rsid w:val="008F17C1"/>
    <w:rsid w:val="00902767"/>
    <w:rsid w:val="009254CE"/>
    <w:rsid w:val="009300F7"/>
    <w:rsid w:val="00937248"/>
    <w:rsid w:val="00940DB1"/>
    <w:rsid w:val="009456B4"/>
    <w:rsid w:val="0095717F"/>
    <w:rsid w:val="0097394C"/>
    <w:rsid w:val="009820CB"/>
    <w:rsid w:val="00987BF7"/>
    <w:rsid w:val="00992953"/>
    <w:rsid w:val="009976A8"/>
    <w:rsid w:val="009B7EC4"/>
    <w:rsid w:val="009C600A"/>
    <w:rsid w:val="009D0C09"/>
    <w:rsid w:val="009D4478"/>
    <w:rsid w:val="009D6264"/>
    <w:rsid w:val="009E0F4A"/>
    <w:rsid w:val="009F0E01"/>
    <w:rsid w:val="009F0F51"/>
    <w:rsid w:val="009F21D3"/>
    <w:rsid w:val="009F3151"/>
    <w:rsid w:val="009F5106"/>
    <w:rsid w:val="00A0072F"/>
    <w:rsid w:val="00A00AD0"/>
    <w:rsid w:val="00A0651C"/>
    <w:rsid w:val="00A142E5"/>
    <w:rsid w:val="00A17945"/>
    <w:rsid w:val="00A2376F"/>
    <w:rsid w:val="00A272BD"/>
    <w:rsid w:val="00A3346E"/>
    <w:rsid w:val="00A352FD"/>
    <w:rsid w:val="00A35F53"/>
    <w:rsid w:val="00A37977"/>
    <w:rsid w:val="00A4058D"/>
    <w:rsid w:val="00A46C45"/>
    <w:rsid w:val="00A503EB"/>
    <w:rsid w:val="00A55C89"/>
    <w:rsid w:val="00A62F87"/>
    <w:rsid w:val="00A66371"/>
    <w:rsid w:val="00A84BCE"/>
    <w:rsid w:val="00A876CD"/>
    <w:rsid w:val="00A91738"/>
    <w:rsid w:val="00AA0943"/>
    <w:rsid w:val="00AB22FA"/>
    <w:rsid w:val="00AC0C7F"/>
    <w:rsid w:val="00AC2A36"/>
    <w:rsid w:val="00AC3BA9"/>
    <w:rsid w:val="00AD0B88"/>
    <w:rsid w:val="00AD477C"/>
    <w:rsid w:val="00AE3EEC"/>
    <w:rsid w:val="00AF5445"/>
    <w:rsid w:val="00B109BA"/>
    <w:rsid w:val="00B11D49"/>
    <w:rsid w:val="00B11DA7"/>
    <w:rsid w:val="00B20377"/>
    <w:rsid w:val="00B2547B"/>
    <w:rsid w:val="00B276AF"/>
    <w:rsid w:val="00B376E2"/>
    <w:rsid w:val="00B434B3"/>
    <w:rsid w:val="00B63813"/>
    <w:rsid w:val="00B749CE"/>
    <w:rsid w:val="00B96ACE"/>
    <w:rsid w:val="00BA49EB"/>
    <w:rsid w:val="00BB24CC"/>
    <w:rsid w:val="00BB3713"/>
    <w:rsid w:val="00BB5AC2"/>
    <w:rsid w:val="00BC66EC"/>
    <w:rsid w:val="00BD2AA5"/>
    <w:rsid w:val="00BE4104"/>
    <w:rsid w:val="00BF51AD"/>
    <w:rsid w:val="00C10376"/>
    <w:rsid w:val="00C1101B"/>
    <w:rsid w:val="00C246C9"/>
    <w:rsid w:val="00C46B07"/>
    <w:rsid w:val="00C51BE8"/>
    <w:rsid w:val="00C53795"/>
    <w:rsid w:val="00C53BA6"/>
    <w:rsid w:val="00C55341"/>
    <w:rsid w:val="00C63CD4"/>
    <w:rsid w:val="00C643DE"/>
    <w:rsid w:val="00C65185"/>
    <w:rsid w:val="00C658FB"/>
    <w:rsid w:val="00C70ADC"/>
    <w:rsid w:val="00C77339"/>
    <w:rsid w:val="00C776B8"/>
    <w:rsid w:val="00C956BE"/>
    <w:rsid w:val="00CA4CD8"/>
    <w:rsid w:val="00CB3F85"/>
    <w:rsid w:val="00CB60A7"/>
    <w:rsid w:val="00CC4E1F"/>
    <w:rsid w:val="00CC7AC2"/>
    <w:rsid w:val="00CE081D"/>
    <w:rsid w:val="00CE18DF"/>
    <w:rsid w:val="00CF5DF9"/>
    <w:rsid w:val="00CF7113"/>
    <w:rsid w:val="00D14326"/>
    <w:rsid w:val="00D27363"/>
    <w:rsid w:val="00D33832"/>
    <w:rsid w:val="00D621BF"/>
    <w:rsid w:val="00D662B8"/>
    <w:rsid w:val="00D71BA4"/>
    <w:rsid w:val="00D76415"/>
    <w:rsid w:val="00D76B08"/>
    <w:rsid w:val="00D77B96"/>
    <w:rsid w:val="00D864D3"/>
    <w:rsid w:val="00DA0584"/>
    <w:rsid w:val="00DA273A"/>
    <w:rsid w:val="00DA316D"/>
    <w:rsid w:val="00DB53BB"/>
    <w:rsid w:val="00DB7831"/>
    <w:rsid w:val="00DC1FF2"/>
    <w:rsid w:val="00DC263D"/>
    <w:rsid w:val="00DC407A"/>
    <w:rsid w:val="00DC4E26"/>
    <w:rsid w:val="00DD0612"/>
    <w:rsid w:val="00DE010D"/>
    <w:rsid w:val="00DE193A"/>
    <w:rsid w:val="00DE6200"/>
    <w:rsid w:val="00DE67E1"/>
    <w:rsid w:val="00E07866"/>
    <w:rsid w:val="00E12D78"/>
    <w:rsid w:val="00E20F0C"/>
    <w:rsid w:val="00E22B09"/>
    <w:rsid w:val="00E326EE"/>
    <w:rsid w:val="00E3323C"/>
    <w:rsid w:val="00E36042"/>
    <w:rsid w:val="00E40F0A"/>
    <w:rsid w:val="00E444D2"/>
    <w:rsid w:val="00E6693F"/>
    <w:rsid w:val="00E67622"/>
    <w:rsid w:val="00E75D8D"/>
    <w:rsid w:val="00EA3F53"/>
    <w:rsid w:val="00EA44B2"/>
    <w:rsid w:val="00EA6D48"/>
    <w:rsid w:val="00EB2B6F"/>
    <w:rsid w:val="00EB667D"/>
    <w:rsid w:val="00ED2B61"/>
    <w:rsid w:val="00ED4393"/>
    <w:rsid w:val="00EF09C7"/>
    <w:rsid w:val="00EF71C5"/>
    <w:rsid w:val="00F042DD"/>
    <w:rsid w:val="00F06255"/>
    <w:rsid w:val="00F104D3"/>
    <w:rsid w:val="00F12FEC"/>
    <w:rsid w:val="00F26017"/>
    <w:rsid w:val="00F26B48"/>
    <w:rsid w:val="00F43625"/>
    <w:rsid w:val="00F4778F"/>
    <w:rsid w:val="00F57884"/>
    <w:rsid w:val="00F6689E"/>
    <w:rsid w:val="00F708B0"/>
    <w:rsid w:val="00F9150D"/>
    <w:rsid w:val="00FA2616"/>
    <w:rsid w:val="00FB6D32"/>
    <w:rsid w:val="00FC5609"/>
    <w:rsid w:val="00FC582E"/>
    <w:rsid w:val="00FD25A9"/>
    <w:rsid w:val="00FD298F"/>
    <w:rsid w:val="00FE281D"/>
    <w:rsid w:val="00FE2E9F"/>
    <w:rsid w:val="00FE70F4"/>
    <w:rsid w:val="00FF12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E1A80-2D6C-44A8-95AA-7A7E55459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5539</Characters>
  <Application>Microsoft Office Word</Application>
  <DocSecurity>0</DocSecurity>
  <Lines>46</Lines>
  <Paragraphs>12</Paragraphs>
  <ScaleCrop>false</ScaleCrop>
  <Company/>
  <LinksUpToDate>false</LinksUpToDate>
  <CharactersWithSpaces>6498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2019-08-16T02:59:00Z</dcterms:created>
  <dcterms:modified xsi:type="dcterms:W3CDTF">2019-08-16T02:59:00Z</dcterms:modified>
</cp:coreProperties>
</file>